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A9B26" w14:textId="37BF0CFC" w:rsidR="00485DA5" w:rsidRPr="00A53D18" w:rsidRDefault="00A53D18" w:rsidP="00A53D18">
      <w:pPr>
        <w:pStyle w:val="3GPPHeader"/>
        <w:snapToGrid w:val="0"/>
        <w:spacing w:after="100" w:line="264" w:lineRule="auto"/>
        <w:rPr>
          <w:rFonts w:cs="Arial"/>
          <w:szCs w:val="24"/>
          <w:lang w:eastAsia="ja-JP"/>
        </w:rPr>
      </w:pPr>
      <w:bookmarkStart w:id="0" w:name="_Hlk101780234"/>
      <w:r w:rsidRPr="007B38AB">
        <w:rPr>
          <w:rFonts w:cs="Arial"/>
          <w:szCs w:val="24"/>
          <w:lang w:eastAsia="ja-JP"/>
        </w:rPr>
        <w:t>3GPP TSG-RAN WG2 Meeting #12</w:t>
      </w:r>
      <w:r w:rsidR="004053C9">
        <w:rPr>
          <w:rFonts w:cs="Arial"/>
          <w:szCs w:val="24"/>
          <w:lang w:eastAsia="ja-JP"/>
        </w:rPr>
        <w:t xml:space="preserve">8 </w:t>
      </w:r>
      <w:r>
        <w:rPr>
          <w:rFonts w:cs="Arial"/>
          <w:szCs w:val="24"/>
          <w:lang w:eastAsia="ja-JP"/>
        </w:rPr>
        <w:t xml:space="preserve">                                                                </w:t>
      </w:r>
      <w:r w:rsidRPr="00A53D18">
        <w:rPr>
          <w:rFonts w:cs="Arial"/>
          <w:i/>
          <w:szCs w:val="24"/>
          <w:lang w:eastAsia="ja-JP"/>
        </w:rPr>
        <w:t xml:space="preserve"> </w:t>
      </w:r>
      <w:r w:rsidR="00572FE7" w:rsidRPr="00572FE7">
        <w:rPr>
          <w:rFonts w:cs="Arial"/>
          <w:i/>
          <w:szCs w:val="24"/>
          <w:lang w:eastAsia="ja-JP"/>
        </w:rPr>
        <w:t>R2-2409687</w:t>
      </w:r>
    </w:p>
    <w:p w14:paraId="047EDB2C" w14:textId="654485B2" w:rsidR="00485DA5" w:rsidRPr="00A53D18" w:rsidRDefault="004053C9" w:rsidP="00A53D18">
      <w:pPr>
        <w:pStyle w:val="3GPPHeader"/>
        <w:snapToGrid w:val="0"/>
        <w:spacing w:after="100" w:line="264" w:lineRule="auto"/>
        <w:rPr>
          <w:rFonts w:cs="Arial"/>
          <w:i/>
          <w:szCs w:val="24"/>
          <w:lang w:eastAsia="ja-JP"/>
        </w:rPr>
      </w:pPr>
      <w:r w:rsidRPr="00700AD5">
        <w:rPr>
          <w:rFonts w:cs="Arial"/>
          <w:szCs w:val="16"/>
        </w:rPr>
        <w:t>Orlando</w:t>
      </w:r>
      <w:r>
        <w:rPr>
          <w:rFonts w:cs="Arial"/>
          <w:bCs/>
          <w:szCs w:val="24"/>
        </w:rPr>
        <w:t xml:space="preserve">, USA, </w:t>
      </w:r>
      <w:r w:rsidR="00DA0BBB">
        <w:rPr>
          <w:rFonts w:cs="Arial"/>
          <w:szCs w:val="24"/>
          <w:lang w:eastAsia="ja-JP"/>
        </w:rPr>
        <w:t>1</w:t>
      </w:r>
      <w:r>
        <w:rPr>
          <w:rFonts w:cs="Arial"/>
          <w:szCs w:val="24"/>
          <w:lang w:eastAsia="ja-JP"/>
        </w:rPr>
        <w:t>8</w:t>
      </w:r>
      <w:r w:rsidR="009F45E1" w:rsidRPr="00A53D18">
        <w:rPr>
          <w:rFonts w:cs="Arial"/>
          <w:szCs w:val="24"/>
          <w:vertAlign w:val="superscript"/>
          <w:lang w:eastAsia="ja-JP"/>
        </w:rPr>
        <w:t>th</w:t>
      </w:r>
      <w:r w:rsidR="009F45E1" w:rsidRPr="00A53D18">
        <w:rPr>
          <w:rFonts w:cs="Arial"/>
          <w:szCs w:val="24"/>
          <w:lang w:eastAsia="ja-JP"/>
        </w:rPr>
        <w:t xml:space="preserve"> – </w:t>
      </w:r>
      <w:r>
        <w:rPr>
          <w:rFonts w:cs="Arial"/>
          <w:szCs w:val="24"/>
          <w:lang w:eastAsia="ja-JP"/>
        </w:rPr>
        <w:t>22</w:t>
      </w:r>
      <w:r>
        <w:rPr>
          <w:rFonts w:cs="Arial"/>
          <w:szCs w:val="24"/>
          <w:vertAlign w:val="superscript"/>
          <w:lang w:eastAsia="ja-JP"/>
        </w:rPr>
        <w:t>nd</w:t>
      </w:r>
      <w:r w:rsidR="009F45E1" w:rsidRPr="00A53D18">
        <w:rPr>
          <w:rFonts w:cs="Arial"/>
          <w:szCs w:val="24"/>
          <w:lang w:eastAsia="ja-JP"/>
        </w:rPr>
        <w:t xml:space="preserve"> </w:t>
      </w:r>
      <w:r>
        <w:rPr>
          <w:rFonts w:cs="Arial"/>
          <w:szCs w:val="24"/>
          <w:lang w:eastAsia="ja-JP"/>
        </w:rPr>
        <w:t>November</w:t>
      </w:r>
      <w:r w:rsidR="009F45E1" w:rsidRPr="00A53D18">
        <w:rPr>
          <w:rFonts w:cs="Arial"/>
          <w:szCs w:val="24"/>
          <w:lang w:eastAsia="ja-JP"/>
        </w:rPr>
        <w:t>, 2024</w:t>
      </w:r>
      <w:r>
        <w:rPr>
          <w:rFonts w:cs="Arial"/>
          <w:szCs w:val="24"/>
          <w:lang w:eastAsia="ja-JP"/>
        </w:rPr>
        <w:t xml:space="preserve">                                  </w:t>
      </w:r>
    </w:p>
    <w:p w14:paraId="0514035F" w14:textId="77777777" w:rsidR="00A53D18" w:rsidRPr="00A53D18" w:rsidRDefault="00A53D18" w:rsidP="00A53D18">
      <w:pPr>
        <w:pStyle w:val="3GPPHeader"/>
        <w:spacing w:after="0" w:line="240" w:lineRule="auto"/>
        <w:rPr>
          <w:szCs w:val="24"/>
        </w:rPr>
      </w:pPr>
    </w:p>
    <w:p w14:paraId="11AADCB6" w14:textId="539ECDF1" w:rsidR="00485DA5" w:rsidRPr="00A53D18" w:rsidRDefault="009034FA" w:rsidP="00A53D18">
      <w:pPr>
        <w:overflowPunct w:val="0"/>
        <w:autoSpaceDE w:val="0"/>
        <w:autoSpaceDN w:val="0"/>
        <w:adjustRightInd w:val="0"/>
        <w:snapToGrid w:val="0"/>
        <w:spacing w:after="100"/>
        <w:jc w:val="left"/>
        <w:textAlignment w:val="baseline"/>
        <w:rPr>
          <w:rFonts w:cs="Arial"/>
          <w:b/>
          <w:bCs/>
          <w:snapToGrid w:val="0"/>
          <w:kern w:val="0"/>
          <w:sz w:val="24"/>
          <w:szCs w:val="24"/>
        </w:rPr>
      </w:pPr>
      <w:r w:rsidRPr="00A53D18">
        <w:rPr>
          <w:rFonts w:cs="Arial"/>
          <w:b/>
          <w:bCs/>
          <w:snapToGrid w:val="0"/>
          <w:kern w:val="0"/>
          <w:sz w:val="24"/>
          <w:szCs w:val="24"/>
        </w:rPr>
        <w:t xml:space="preserve">Source: </w:t>
      </w:r>
      <w:r w:rsidRPr="00A53D18">
        <w:rPr>
          <w:rFonts w:cs="Arial"/>
          <w:b/>
          <w:bCs/>
          <w:snapToGrid w:val="0"/>
          <w:kern w:val="0"/>
          <w:sz w:val="24"/>
          <w:szCs w:val="24"/>
        </w:rPr>
        <w:tab/>
      </w:r>
      <w:r w:rsidRPr="00A53D18">
        <w:rPr>
          <w:rFonts w:cs="Arial"/>
          <w:b/>
          <w:bCs/>
          <w:snapToGrid w:val="0"/>
          <w:kern w:val="0"/>
          <w:sz w:val="24"/>
          <w:szCs w:val="24"/>
        </w:rPr>
        <w:tab/>
      </w:r>
      <w:r w:rsidR="00A53D18">
        <w:rPr>
          <w:rFonts w:cs="Arial"/>
          <w:b/>
          <w:bCs/>
          <w:snapToGrid w:val="0"/>
          <w:kern w:val="0"/>
          <w:sz w:val="24"/>
          <w:szCs w:val="24"/>
        </w:rPr>
        <w:t xml:space="preserve">  </w:t>
      </w:r>
      <w:r w:rsidRPr="00A53D18">
        <w:rPr>
          <w:rFonts w:cs="Arial"/>
          <w:b/>
          <w:bCs/>
          <w:snapToGrid w:val="0"/>
          <w:kern w:val="0"/>
          <w:sz w:val="24"/>
          <w:szCs w:val="24"/>
        </w:rPr>
        <w:t>ZTE Corporation, Sanechips</w:t>
      </w:r>
    </w:p>
    <w:p w14:paraId="62E1EEA8" w14:textId="290B3595" w:rsidR="00485DA5" w:rsidRPr="00A53D18" w:rsidRDefault="009034FA" w:rsidP="00A53D18">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sidRPr="00A53D18">
        <w:rPr>
          <w:rFonts w:cs="Arial"/>
          <w:b/>
          <w:bCs/>
          <w:snapToGrid w:val="0"/>
          <w:kern w:val="0"/>
          <w:sz w:val="24"/>
          <w:szCs w:val="24"/>
        </w:rPr>
        <w:t xml:space="preserve">Title: </w:t>
      </w:r>
      <w:r w:rsidR="00A53D18">
        <w:rPr>
          <w:rFonts w:cs="Arial"/>
          <w:b/>
          <w:bCs/>
          <w:snapToGrid w:val="0"/>
          <w:kern w:val="0"/>
          <w:sz w:val="24"/>
          <w:szCs w:val="24"/>
        </w:rPr>
        <w:t xml:space="preserve">                </w:t>
      </w:r>
      <w:r w:rsidR="00F32B50">
        <w:rPr>
          <w:rFonts w:cs="Arial"/>
          <w:b/>
          <w:bCs/>
          <w:snapToGrid w:val="0"/>
          <w:kern w:val="0"/>
          <w:sz w:val="24"/>
          <w:szCs w:val="24"/>
        </w:rPr>
        <w:t xml:space="preserve"> </w:t>
      </w:r>
      <w:r w:rsidR="00F32B50" w:rsidRPr="00F32B50">
        <w:rPr>
          <w:rFonts w:cs="Arial"/>
          <w:b/>
          <w:bCs/>
          <w:snapToGrid w:val="0"/>
          <w:kern w:val="0"/>
          <w:sz w:val="24"/>
          <w:szCs w:val="24"/>
          <w:lang w:val="en-US" w:eastAsia="zh-CN"/>
        </w:rPr>
        <w:t>Remaining issues of AIoT Paging</w:t>
      </w:r>
    </w:p>
    <w:p w14:paraId="108D9A3F" w14:textId="57D466FC" w:rsidR="00485DA5" w:rsidRPr="00A53D18" w:rsidRDefault="009034FA" w:rsidP="00A53D18">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sidRPr="00A53D18">
        <w:rPr>
          <w:rFonts w:cs="Arial"/>
          <w:b/>
          <w:bCs/>
          <w:snapToGrid w:val="0"/>
          <w:kern w:val="0"/>
          <w:sz w:val="24"/>
          <w:szCs w:val="24"/>
        </w:rPr>
        <w:t>Agenda item:</w:t>
      </w:r>
      <w:r w:rsidR="00A53D18">
        <w:rPr>
          <w:rFonts w:cs="Arial"/>
          <w:b/>
          <w:bCs/>
          <w:snapToGrid w:val="0"/>
          <w:kern w:val="0"/>
          <w:sz w:val="24"/>
          <w:szCs w:val="24"/>
        </w:rPr>
        <w:t xml:space="preserve">   </w:t>
      </w:r>
      <w:bookmarkStart w:id="1" w:name="Source"/>
      <w:bookmarkEnd w:id="1"/>
      <w:r w:rsidR="00A53D18">
        <w:rPr>
          <w:rFonts w:cs="Arial"/>
          <w:b/>
          <w:bCs/>
          <w:snapToGrid w:val="0"/>
          <w:kern w:val="0"/>
          <w:sz w:val="24"/>
          <w:szCs w:val="24"/>
        </w:rPr>
        <w:t xml:space="preserve"> </w:t>
      </w:r>
      <w:r w:rsidRPr="00A53D18">
        <w:rPr>
          <w:rFonts w:cs="Arial" w:hint="eastAsia"/>
          <w:b/>
          <w:bCs/>
          <w:snapToGrid w:val="0"/>
          <w:kern w:val="0"/>
          <w:sz w:val="24"/>
          <w:szCs w:val="24"/>
          <w:lang w:val="en-US" w:eastAsia="zh-CN"/>
        </w:rPr>
        <w:t>8.2.</w:t>
      </w:r>
      <w:r w:rsidR="00A53D18" w:rsidRPr="00A53D18">
        <w:rPr>
          <w:rFonts w:cs="Arial"/>
          <w:b/>
          <w:bCs/>
          <w:snapToGrid w:val="0"/>
          <w:kern w:val="0"/>
          <w:sz w:val="24"/>
          <w:szCs w:val="24"/>
          <w:lang w:val="en-US" w:eastAsia="zh-CN"/>
        </w:rPr>
        <w:t>3</w:t>
      </w:r>
    </w:p>
    <w:p w14:paraId="236315FD" w14:textId="0A7FB8F4" w:rsidR="00485DA5" w:rsidRPr="00A53D18" w:rsidRDefault="009034FA" w:rsidP="00A53D18">
      <w:pPr>
        <w:overflowPunct w:val="0"/>
        <w:autoSpaceDE w:val="0"/>
        <w:autoSpaceDN w:val="0"/>
        <w:adjustRightInd w:val="0"/>
        <w:snapToGrid w:val="0"/>
        <w:spacing w:after="100"/>
        <w:jc w:val="left"/>
        <w:textAlignment w:val="baseline"/>
        <w:rPr>
          <w:rFonts w:cs="Arial"/>
          <w:b/>
          <w:bCs/>
          <w:snapToGrid w:val="0"/>
          <w:kern w:val="0"/>
          <w:sz w:val="24"/>
          <w:szCs w:val="24"/>
        </w:rPr>
      </w:pPr>
      <w:r w:rsidRPr="00A53D18">
        <w:rPr>
          <w:rFonts w:cs="Arial"/>
          <w:b/>
          <w:bCs/>
          <w:snapToGrid w:val="0"/>
          <w:kern w:val="0"/>
          <w:sz w:val="24"/>
          <w:szCs w:val="24"/>
        </w:rPr>
        <w:t>Document for:</w:t>
      </w:r>
      <w:bookmarkStart w:id="2" w:name="DocumentFor"/>
      <w:bookmarkEnd w:id="2"/>
      <w:r w:rsidRPr="00A53D18">
        <w:rPr>
          <w:rFonts w:cs="Arial" w:hint="eastAsia"/>
          <w:b/>
          <w:bCs/>
          <w:snapToGrid w:val="0"/>
          <w:kern w:val="0"/>
          <w:sz w:val="24"/>
          <w:szCs w:val="24"/>
        </w:rPr>
        <w:t xml:space="preserve"> </w:t>
      </w:r>
      <w:r w:rsidR="008466DA" w:rsidRPr="00A53D18">
        <w:rPr>
          <w:rFonts w:cs="Arial"/>
          <w:b/>
          <w:bCs/>
          <w:snapToGrid w:val="0"/>
          <w:kern w:val="0"/>
          <w:sz w:val="24"/>
          <w:szCs w:val="24"/>
        </w:rPr>
        <w:t xml:space="preserve"> </w:t>
      </w:r>
      <w:r w:rsidRPr="00A53D18">
        <w:rPr>
          <w:rFonts w:cs="Arial"/>
          <w:b/>
          <w:bCs/>
          <w:snapToGrid w:val="0"/>
          <w:kern w:val="0"/>
          <w:sz w:val="24"/>
          <w:szCs w:val="24"/>
        </w:rPr>
        <w:t>Discussion</w:t>
      </w:r>
      <w:r w:rsidRPr="00A53D18">
        <w:rPr>
          <w:rFonts w:cs="Arial" w:hint="eastAsia"/>
          <w:b/>
          <w:bCs/>
          <w:snapToGrid w:val="0"/>
          <w:kern w:val="0"/>
          <w:sz w:val="24"/>
          <w:szCs w:val="24"/>
        </w:rPr>
        <w:t xml:space="preserve"> and Decision</w:t>
      </w:r>
    </w:p>
    <w:p w14:paraId="2B4F601B" w14:textId="77777777" w:rsidR="00485DA5" w:rsidRDefault="009034F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1BD7D15A" w14:textId="15204CC7" w:rsidR="00232B8E" w:rsidRPr="00232B8E" w:rsidRDefault="00232B8E" w:rsidP="00232B8E">
      <w:pPr>
        <w:snapToGrid w:val="0"/>
        <w:spacing w:before="120" w:after="120" w:line="288" w:lineRule="auto"/>
        <w:rPr>
          <w:rFonts w:ascii="Times New Roman" w:hAnsi="Times New Roman"/>
          <w:sz w:val="20"/>
          <w:szCs w:val="20"/>
        </w:rPr>
      </w:pPr>
      <w:r w:rsidRPr="00232B8E">
        <w:rPr>
          <w:rFonts w:ascii="Times New Roman" w:hAnsi="Times New Roman"/>
          <w:sz w:val="20"/>
          <w:szCs w:val="20"/>
        </w:rPr>
        <w:t>In RAN#</w:t>
      </w:r>
      <w:r w:rsidRPr="00232B8E">
        <w:rPr>
          <w:rFonts w:ascii="Times New Roman" w:hAnsi="Times New Roman"/>
          <w:sz w:val="20"/>
          <w:szCs w:val="20"/>
          <w:lang w:eastAsia="zh-CN"/>
        </w:rPr>
        <w:t>102</w:t>
      </w:r>
      <w:r w:rsidRPr="00232B8E">
        <w:rPr>
          <w:rFonts w:ascii="Times New Roman" w:hAnsi="Times New Roman"/>
          <w:sz w:val="20"/>
          <w:szCs w:val="20"/>
        </w:rPr>
        <w:t xml:space="preserve">, </w:t>
      </w:r>
      <w:r w:rsidRPr="00232B8E">
        <w:rPr>
          <w:rFonts w:ascii="Times New Roman" w:hAnsi="Times New Roman"/>
          <w:sz w:val="20"/>
          <w:szCs w:val="20"/>
          <w:lang w:eastAsia="zh-CN"/>
        </w:rPr>
        <w:t>a study item on solutions for Ambient IoT (Internet of Things) in NR</w:t>
      </w:r>
      <w:r w:rsidRPr="00232B8E">
        <w:rPr>
          <w:rFonts w:ascii="Times New Roman" w:hAnsi="Times New Roman"/>
          <w:sz w:val="20"/>
          <w:szCs w:val="20"/>
        </w:rPr>
        <w:t xml:space="preserve"> has been agreed and in RAN#</w:t>
      </w:r>
      <w:r w:rsidRPr="00232B8E">
        <w:rPr>
          <w:rFonts w:ascii="Times New Roman" w:hAnsi="Times New Roman"/>
          <w:sz w:val="20"/>
          <w:szCs w:val="20"/>
          <w:lang w:eastAsia="zh-CN"/>
        </w:rPr>
        <w:t>10</w:t>
      </w:r>
      <w:r w:rsidR="00A14635">
        <w:rPr>
          <w:rFonts w:ascii="Times New Roman" w:hAnsi="Times New Roman"/>
          <w:sz w:val="20"/>
          <w:szCs w:val="20"/>
          <w:lang w:eastAsia="zh-CN"/>
        </w:rPr>
        <w:t>3</w:t>
      </w:r>
      <w:r w:rsidRPr="00232B8E">
        <w:rPr>
          <w:rFonts w:ascii="Times New Roman" w:hAnsi="Times New Roman"/>
          <w:sz w:val="20"/>
          <w:szCs w:val="20"/>
          <w:lang w:eastAsia="zh-CN"/>
        </w:rPr>
        <w:t>, the SID is further refined in</w:t>
      </w:r>
      <w:r w:rsidRPr="00232B8E">
        <w:rPr>
          <w:rFonts w:ascii="Times New Roman" w:hAnsi="Times New Roman"/>
          <w:sz w:val="20"/>
          <w:szCs w:val="20"/>
        </w:rPr>
        <w:t xml:space="preserve"> [1].</w:t>
      </w:r>
    </w:p>
    <w:p w14:paraId="2ABEC268" w14:textId="3740177A" w:rsidR="00485DA5" w:rsidRPr="00232B8E" w:rsidRDefault="00232B8E" w:rsidP="008573AA">
      <w:pPr>
        <w:snapToGrid w:val="0"/>
        <w:spacing w:before="120" w:after="120" w:line="288" w:lineRule="auto"/>
        <w:rPr>
          <w:rFonts w:ascii="Times New Roman" w:hAnsi="Times New Roman"/>
          <w:sz w:val="20"/>
          <w:szCs w:val="20"/>
        </w:rPr>
      </w:pPr>
      <w:r w:rsidRPr="00232B8E">
        <w:rPr>
          <w:rFonts w:ascii="Times New Roman" w:hAnsi="Times New Roman"/>
          <w:sz w:val="20"/>
          <w:szCs w:val="20"/>
        </w:rPr>
        <w:t>In RAN2#125bis</w:t>
      </w:r>
      <w:r w:rsidR="003056C5">
        <w:rPr>
          <w:rFonts w:ascii="Times New Roman" w:hAnsi="Times New Roman"/>
          <w:sz w:val="20"/>
          <w:szCs w:val="20"/>
        </w:rPr>
        <w:t>~RAN2#127bis</w:t>
      </w:r>
      <w:r w:rsidRPr="00232B8E">
        <w:rPr>
          <w:rFonts w:ascii="Times New Roman" w:hAnsi="Times New Roman"/>
          <w:sz w:val="20"/>
          <w:szCs w:val="20"/>
        </w:rPr>
        <w:t xml:space="preserve"> meeting</w:t>
      </w:r>
      <w:r w:rsidR="003056C5">
        <w:rPr>
          <w:rFonts w:ascii="Times New Roman" w:hAnsi="Times New Roman"/>
          <w:sz w:val="20"/>
          <w:szCs w:val="20"/>
        </w:rPr>
        <w:t>s</w:t>
      </w:r>
      <w:r w:rsidRPr="00232B8E">
        <w:rPr>
          <w:rFonts w:ascii="Times New Roman" w:hAnsi="Times New Roman"/>
          <w:sz w:val="20"/>
          <w:szCs w:val="20"/>
        </w:rPr>
        <w:t xml:space="preserve">, RAN2 has </w:t>
      </w:r>
      <w:r w:rsidR="003056C5">
        <w:rPr>
          <w:rFonts w:ascii="Times New Roman" w:hAnsi="Times New Roman"/>
          <w:sz w:val="20"/>
          <w:szCs w:val="20"/>
        </w:rPr>
        <w:t>achieved much progress on the aspects of protocol stack, functionalities, random access-like and paging-like  procedures</w:t>
      </w:r>
      <w:r w:rsidR="008573AA">
        <w:rPr>
          <w:rFonts w:ascii="Times New Roman" w:hAnsi="Times New Roman"/>
          <w:sz w:val="20"/>
          <w:szCs w:val="20"/>
        </w:rPr>
        <w:t xml:space="preserve"> for Ambient IoT. </w:t>
      </w:r>
      <w:r w:rsidR="009034FA" w:rsidRPr="00232B8E">
        <w:rPr>
          <w:rFonts w:ascii="Times New Roman" w:hAnsi="Times New Roman"/>
          <w:sz w:val="20"/>
          <w:szCs w:val="20"/>
        </w:rPr>
        <w:t xml:space="preserve">In this contribution, </w:t>
      </w:r>
      <w:bookmarkStart w:id="6" w:name="OLE_LINK22"/>
      <w:r w:rsidR="009034FA" w:rsidRPr="00232B8E">
        <w:rPr>
          <w:rFonts w:ascii="Times New Roman" w:hAnsi="Times New Roman"/>
          <w:sz w:val="20"/>
          <w:szCs w:val="20"/>
        </w:rPr>
        <w:t xml:space="preserve">we will </w:t>
      </w:r>
      <w:r w:rsidR="00767630" w:rsidRPr="00232B8E">
        <w:rPr>
          <w:rFonts w:ascii="Times New Roman" w:hAnsi="Times New Roman"/>
          <w:sz w:val="20"/>
          <w:szCs w:val="20"/>
        </w:rPr>
        <w:t xml:space="preserve">further </w:t>
      </w:r>
      <w:r w:rsidR="009034FA" w:rsidRPr="00232B8E">
        <w:rPr>
          <w:rFonts w:ascii="Times New Roman" w:hAnsi="Times New Roman"/>
          <w:sz w:val="20"/>
          <w:szCs w:val="20"/>
        </w:rPr>
        <w:t>discuss the</w:t>
      </w:r>
      <w:r w:rsidR="00C46767">
        <w:rPr>
          <w:rFonts w:ascii="Times New Roman" w:hAnsi="Times New Roman"/>
          <w:sz w:val="20"/>
          <w:szCs w:val="20"/>
        </w:rPr>
        <w:t xml:space="preserve"> </w:t>
      </w:r>
      <w:r w:rsidR="004053C9">
        <w:rPr>
          <w:rFonts w:ascii="Times New Roman" w:hAnsi="Times New Roman"/>
          <w:sz w:val="20"/>
          <w:szCs w:val="20"/>
        </w:rPr>
        <w:t>remaining issues of</w:t>
      </w:r>
      <w:r w:rsidR="001523B4">
        <w:rPr>
          <w:rFonts w:ascii="Times New Roman" w:hAnsi="Times New Roman"/>
          <w:sz w:val="20"/>
          <w:szCs w:val="20"/>
        </w:rPr>
        <w:t xml:space="preserve"> paging</w:t>
      </w:r>
      <w:r w:rsidR="00274B65">
        <w:rPr>
          <w:rFonts w:ascii="Times New Roman" w:hAnsi="Times New Roman"/>
          <w:sz w:val="20"/>
          <w:szCs w:val="20"/>
        </w:rPr>
        <w:t>-like</w:t>
      </w:r>
      <w:r w:rsidR="00F02AA8">
        <w:rPr>
          <w:rFonts w:ascii="Times New Roman" w:hAnsi="Times New Roman"/>
          <w:sz w:val="20"/>
          <w:szCs w:val="20"/>
        </w:rPr>
        <w:t xml:space="preserve"> procedure </w:t>
      </w:r>
      <w:r w:rsidR="00274B65">
        <w:rPr>
          <w:rFonts w:ascii="Times New Roman" w:hAnsi="Times New Roman"/>
          <w:sz w:val="20"/>
          <w:szCs w:val="20"/>
        </w:rPr>
        <w:t>in AIoT</w:t>
      </w:r>
      <w:r w:rsidR="00274B65">
        <w:rPr>
          <w:rFonts w:ascii="Times New Roman" w:hAnsi="Times New Roman" w:hint="eastAsia"/>
          <w:sz w:val="20"/>
          <w:szCs w:val="20"/>
          <w:lang w:eastAsia="zh-CN"/>
        </w:rPr>
        <w:t xml:space="preserve"> </w:t>
      </w:r>
      <w:r w:rsidR="00F02AA8">
        <w:rPr>
          <w:rFonts w:ascii="Times New Roman" w:hAnsi="Times New Roman"/>
          <w:sz w:val="20"/>
          <w:szCs w:val="20"/>
        </w:rPr>
        <w:t xml:space="preserve">air interface </w:t>
      </w:r>
      <w:r w:rsidR="009034FA" w:rsidRPr="00232B8E">
        <w:rPr>
          <w:rFonts w:ascii="Times New Roman" w:hAnsi="Times New Roman"/>
          <w:sz w:val="20"/>
          <w:szCs w:val="20"/>
        </w:rPr>
        <w:t>and give our proposals</w:t>
      </w:r>
      <w:r w:rsidR="009034FA" w:rsidRPr="00232B8E">
        <w:rPr>
          <w:rFonts w:ascii="Times New Roman" w:hAnsi="Times New Roman" w:hint="eastAsia"/>
          <w:sz w:val="20"/>
          <w:szCs w:val="20"/>
        </w:rPr>
        <w:t>.</w:t>
      </w:r>
      <w:bookmarkEnd w:id="6"/>
    </w:p>
    <w:p w14:paraId="7334C6C7" w14:textId="4FDE6952" w:rsidR="00485DA5" w:rsidRDefault="009034FA" w:rsidP="0092144D">
      <w:pPr>
        <w:pStyle w:val="1"/>
        <w:widowControl/>
        <w:numPr>
          <w:ilvl w:val="0"/>
          <w:numId w:val="5"/>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763719E7" w14:textId="0C2F4E28" w:rsidR="00E61B3F" w:rsidRPr="00E61B3F" w:rsidRDefault="00E61B3F" w:rsidP="00E61B3F">
      <w:pPr>
        <w:pStyle w:val="2"/>
        <w:spacing w:before="100" w:after="100"/>
        <w:rPr>
          <w:rFonts w:eastAsiaTheme="minorEastAsia"/>
          <w:sz w:val="28"/>
          <w:szCs w:val="28"/>
          <w:lang w:val="en-US" w:eastAsia="zh-CN"/>
        </w:rPr>
      </w:pPr>
      <w:r w:rsidRPr="00E61B3F">
        <w:rPr>
          <w:rFonts w:eastAsiaTheme="minorEastAsia"/>
          <w:sz w:val="28"/>
          <w:szCs w:val="28"/>
          <w:lang w:val="en-US" w:eastAsia="zh-CN"/>
        </w:rPr>
        <w:t>2.</w:t>
      </w:r>
      <w:r w:rsidR="00F32B50">
        <w:rPr>
          <w:rFonts w:eastAsiaTheme="minorEastAsia"/>
          <w:sz w:val="28"/>
          <w:szCs w:val="28"/>
          <w:lang w:val="en-US" w:eastAsia="zh-CN"/>
        </w:rPr>
        <w:t>1</w:t>
      </w:r>
      <w:r w:rsidRPr="00E61B3F">
        <w:rPr>
          <w:rFonts w:eastAsiaTheme="minorEastAsia"/>
          <w:sz w:val="28"/>
          <w:szCs w:val="28"/>
          <w:lang w:val="en-US" w:eastAsia="zh-CN"/>
        </w:rPr>
        <w:t xml:space="preserve"> </w:t>
      </w:r>
      <w:r w:rsidR="00A449C0">
        <w:rPr>
          <w:rFonts w:eastAsiaTheme="minorEastAsia"/>
          <w:sz w:val="28"/>
          <w:szCs w:val="28"/>
          <w:lang w:val="en-US" w:eastAsia="zh-CN"/>
        </w:rPr>
        <w:t xml:space="preserve">Delta paging and </w:t>
      </w:r>
      <w:r w:rsidR="00A449C0" w:rsidRPr="00A449C0">
        <w:rPr>
          <w:rFonts w:eastAsiaTheme="minorEastAsia"/>
          <w:sz w:val="28"/>
          <w:szCs w:val="28"/>
          <w:lang w:val="en-US" w:eastAsia="zh-CN"/>
        </w:rPr>
        <w:t>re-access</w:t>
      </w:r>
      <w:r w:rsidR="00A449C0" w:rsidRPr="00E61B3F">
        <w:rPr>
          <w:rFonts w:eastAsiaTheme="minorEastAsia"/>
          <w:sz w:val="28"/>
          <w:szCs w:val="28"/>
          <w:lang w:val="en-US" w:eastAsia="zh-CN"/>
        </w:rPr>
        <w:t xml:space="preserve"> </w:t>
      </w:r>
      <w:r w:rsidR="00A449C0">
        <w:rPr>
          <w:rFonts w:eastAsiaTheme="minorEastAsia"/>
          <w:sz w:val="28"/>
          <w:szCs w:val="28"/>
          <w:lang w:val="en-US" w:eastAsia="zh-CN"/>
        </w:rPr>
        <w:t>of devices</w:t>
      </w:r>
    </w:p>
    <w:p w14:paraId="6ABF56AC" w14:textId="02FF12B2" w:rsidR="00A449C0" w:rsidRDefault="003056C5" w:rsidP="00E61B3F">
      <w:pPr>
        <w:snapToGrid w:val="0"/>
        <w:spacing w:before="120" w:after="120" w:line="288" w:lineRule="auto"/>
        <w:rPr>
          <w:rFonts w:ascii="Times New Roman" w:hAnsi="Times New Roman"/>
          <w:sz w:val="20"/>
          <w:szCs w:val="20"/>
        </w:rPr>
      </w:pPr>
      <w:r>
        <w:rPr>
          <w:rFonts w:ascii="Times New Roman" w:hAnsi="Times New Roman"/>
          <w:sz w:val="20"/>
          <w:szCs w:val="20"/>
        </w:rPr>
        <w:t>In previous</w:t>
      </w:r>
      <w:r w:rsidR="00E61B3F" w:rsidRPr="0040706D">
        <w:rPr>
          <w:rFonts w:ascii="Times New Roman" w:hAnsi="Times New Roman"/>
          <w:sz w:val="20"/>
          <w:szCs w:val="20"/>
        </w:rPr>
        <w:t xml:space="preserve"> meeting</w:t>
      </w:r>
      <w:r>
        <w:rPr>
          <w:rFonts w:ascii="Times New Roman" w:hAnsi="Times New Roman"/>
          <w:sz w:val="20"/>
          <w:szCs w:val="20"/>
        </w:rPr>
        <w:t>s</w:t>
      </w:r>
      <w:r w:rsidR="00E61B3F" w:rsidRPr="0040706D">
        <w:rPr>
          <w:rFonts w:ascii="Times New Roman" w:hAnsi="Times New Roman"/>
          <w:sz w:val="20"/>
          <w:szCs w:val="20"/>
        </w:rPr>
        <w:t xml:space="preserve">, </w:t>
      </w:r>
      <w:r w:rsidR="00496731">
        <w:rPr>
          <w:rFonts w:ascii="Times New Roman" w:hAnsi="Times New Roman"/>
          <w:sz w:val="20"/>
          <w:szCs w:val="20"/>
        </w:rPr>
        <w:t>in</w:t>
      </w:r>
      <w:r w:rsidR="00A449C0">
        <w:rPr>
          <w:rFonts w:ascii="Times New Roman" w:hAnsi="Times New Roman"/>
          <w:sz w:val="20"/>
          <w:szCs w:val="20"/>
        </w:rPr>
        <w:t xml:space="preserve"> </w:t>
      </w:r>
      <w:r w:rsidR="00A449C0" w:rsidRPr="00A449C0">
        <w:rPr>
          <w:rFonts w:ascii="Times New Roman" w:hAnsi="Times New Roman"/>
          <w:sz w:val="20"/>
          <w:szCs w:val="20"/>
        </w:rPr>
        <w:t>A-IoT Paging</w:t>
      </w:r>
      <w:r w:rsidR="00B27917">
        <w:rPr>
          <w:rFonts w:ascii="Times New Roman" w:hAnsi="Times New Roman"/>
          <w:sz w:val="20"/>
          <w:szCs w:val="20"/>
        </w:rPr>
        <w:t xml:space="preserve"> and </w:t>
      </w:r>
      <w:r w:rsidR="00B27917" w:rsidRPr="00B27917">
        <w:rPr>
          <w:rFonts w:ascii="Times New Roman" w:hAnsi="Times New Roman"/>
          <w:sz w:val="20"/>
          <w:szCs w:val="20"/>
        </w:rPr>
        <w:t>A-IoT Random Access topic</w:t>
      </w:r>
      <w:r w:rsidR="00496731">
        <w:rPr>
          <w:rFonts w:ascii="Times New Roman" w:hAnsi="Times New Roman"/>
          <w:sz w:val="20"/>
          <w:szCs w:val="20"/>
        </w:rPr>
        <w:t>s</w:t>
      </w:r>
      <w:r w:rsidR="00A449C0">
        <w:rPr>
          <w:rFonts w:ascii="Times New Roman" w:hAnsi="Times New Roman"/>
          <w:sz w:val="20"/>
          <w:szCs w:val="20"/>
        </w:rPr>
        <w:t xml:space="preserve">, </w:t>
      </w:r>
      <w:r w:rsidR="00E61B3F" w:rsidRPr="0040706D">
        <w:rPr>
          <w:rFonts w:ascii="Times New Roman" w:hAnsi="Times New Roman"/>
          <w:sz w:val="20"/>
          <w:szCs w:val="20"/>
        </w:rPr>
        <w:t xml:space="preserve">RAN2 has </w:t>
      </w:r>
      <w:r w:rsidR="00A449C0">
        <w:rPr>
          <w:rFonts w:ascii="Times New Roman" w:hAnsi="Times New Roman"/>
          <w:sz w:val="20"/>
          <w:szCs w:val="20"/>
        </w:rPr>
        <w:t>achieved the following agreements</w:t>
      </w:r>
      <w:r w:rsidR="00B27917">
        <w:rPr>
          <w:rFonts w:ascii="Times New Roman" w:hAnsi="Times New Roman"/>
          <w:sz w:val="20"/>
          <w:szCs w:val="20"/>
        </w:rPr>
        <w:t xml:space="preserve"> related to </w:t>
      </w:r>
      <w:r w:rsidR="00B27917" w:rsidRPr="00A449C0">
        <w:rPr>
          <w:rFonts w:ascii="Times New Roman" w:hAnsi="Times New Roman"/>
          <w:sz w:val="20"/>
          <w:szCs w:val="20"/>
          <w:lang w:eastAsia="zh-CN"/>
        </w:rPr>
        <w:t>multiple AIoT paging messages</w:t>
      </w:r>
      <w:r w:rsidR="00B27917">
        <w:rPr>
          <w:rFonts w:ascii="Times New Roman" w:hAnsi="Times New Roman"/>
          <w:sz w:val="20"/>
          <w:szCs w:val="20"/>
          <w:lang w:eastAsia="zh-CN"/>
        </w:rPr>
        <w:t xml:space="preserve"> delivery</w:t>
      </w:r>
      <w:r w:rsidR="00A449C0">
        <w:rPr>
          <w:rFonts w:ascii="Times New Roman" w:hAnsi="Times New Roman"/>
          <w:sz w:val="20"/>
          <w:szCs w:val="20"/>
        </w:rPr>
        <w:t>:</w:t>
      </w:r>
    </w:p>
    <w:tbl>
      <w:tblPr>
        <w:tblStyle w:val="af5"/>
        <w:tblW w:w="0" w:type="auto"/>
        <w:tblLook w:val="04A0" w:firstRow="1" w:lastRow="0" w:firstColumn="1" w:lastColumn="0" w:noHBand="0" w:noVBand="1"/>
      </w:tblPr>
      <w:tblGrid>
        <w:gridCol w:w="9771"/>
      </w:tblGrid>
      <w:tr w:rsidR="00A449C0" w14:paraId="1E7DB562" w14:textId="77777777" w:rsidTr="00A449C0">
        <w:tc>
          <w:tcPr>
            <w:tcW w:w="9771" w:type="dxa"/>
          </w:tcPr>
          <w:p w14:paraId="114CBEA3" w14:textId="77777777" w:rsidR="00A449C0" w:rsidRPr="00A449C0" w:rsidRDefault="00A449C0" w:rsidP="004943C0">
            <w:pPr>
              <w:pStyle w:val="afd"/>
              <w:numPr>
                <w:ilvl w:val="0"/>
                <w:numId w:val="12"/>
              </w:numPr>
              <w:snapToGrid w:val="0"/>
              <w:spacing w:before="60" w:after="60" w:line="288" w:lineRule="auto"/>
              <w:ind w:firstLineChars="0"/>
              <w:rPr>
                <w:rFonts w:ascii="Times New Roman" w:hAnsi="Times New Roman"/>
                <w:sz w:val="20"/>
                <w:szCs w:val="20"/>
                <w:lang w:eastAsia="zh-CN"/>
              </w:rPr>
            </w:pPr>
            <w:r w:rsidRPr="00A449C0">
              <w:rPr>
                <w:rFonts w:ascii="Times New Roman" w:hAnsi="Times New Roman"/>
                <w:sz w:val="20"/>
                <w:szCs w:val="20"/>
                <w:lang w:eastAsia="zh-CN"/>
              </w:rPr>
              <w:t>Support mechanism for reader to be able to trigger multiple/subsequent AIoT paging messages that are associated with the same request from the CN. Study how to avoid duplicated response from devices. (RAN2#127)</w:t>
            </w:r>
          </w:p>
          <w:p w14:paraId="5FDB454A" w14:textId="77777777" w:rsidR="00A449C0" w:rsidRPr="00A449C0" w:rsidRDefault="00A449C0" w:rsidP="004943C0">
            <w:pPr>
              <w:pStyle w:val="a0"/>
              <w:numPr>
                <w:ilvl w:val="0"/>
                <w:numId w:val="12"/>
              </w:numPr>
              <w:spacing w:before="60" w:after="60"/>
              <w:rPr>
                <w:rFonts w:eastAsiaTheme="minorEastAsia"/>
                <w:lang w:eastAsia="zh-CN"/>
              </w:rPr>
            </w:pPr>
            <w:r w:rsidRPr="00A449C0">
              <w:rPr>
                <w:rFonts w:ascii="Times New Roman" w:hAnsi="Times New Roman"/>
                <w:bCs/>
                <w:szCs w:val="20"/>
              </w:rPr>
              <w:t>The A-IoT paging message can include information to avoid duplicate response from the device to a reader.</w:t>
            </w:r>
            <w:r>
              <w:rPr>
                <w:rFonts w:ascii="Times New Roman" w:hAnsi="Times New Roman"/>
                <w:bCs/>
                <w:szCs w:val="20"/>
              </w:rPr>
              <w:t xml:space="preserve"> </w:t>
            </w:r>
            <w:r w:rsidRPr="00A449C0">
              <w:rPr>
                <w:rFonts w:ascii="Times New Roman" w:hAnsi="Times New Roman"/>
                <w:bCs/>
                <w:szCs w:val="20"/>
              </w:rPr>
              <w:t>This information should be short and simple.  FFS how to indicate.</w:t>
            </w:r>
            <w:r>
              <w:rPr>
                <w:rFonts w:ascii="Times New Roman" w:hAnsi="Times New Roman"/>
                <w:bCs/>
                <w:szCs w:val="20"/>
              </w:rPr>
              <w:t xml:space="preserve"> </w:t>
            </w:r>
            <w:r w:rsidRPr="00A449C0">
              <w:rPr>
                <w:rFonts w:ascii="Times New Roman" w:hAnsi="Times New Roman"/>
                <w:bCs/>
                <w:szCs w:val="20"/>
              </w:rPr>
              <w:t>Wait for further information and requirements from other WGs and make this decision in normative phase.</w:t>
            </w:r>
            <w:r w:rsidRPr="00A449C0">
              <w:rPr>
                <w:rFonts w:ascii="Times New Roman" w:hAnsi="Times New Roman"/>
                <w:szCs w:val="20"/>
                <w:lang w:eastAsia="zh-CN"/>
              </w:rPr>
              <w:t xml:space="preserve"> (RAN2#127</w:t>
            </w:r>
            <w:r>
              <w:rPr>
                <w:rFonts w:ascii="Times New Roman" w:hAnsi="Times New Roman"/>
                <w:szCs w:val="20"/>
                <w:lang w:eastAsia="zh-CN"/>
              </w:rPr>
              <w:t>bis</w:t>
            </w:r>
            <w:r w:rsidRPr="00A449C0">
              <w:rPr>
                <w:rFonts w:ascii="Times New Roman" w:hAnsi="Times New Roman"/>
                <w:szCs w:val="20"/>
                <w:lang w:eastAsia="zh-CN"/>
              </w:rPr>
              <w:t>)</w:t>
            </w:r>
          </w:p>
          <w:p w14:paraId="3D41C05E" w14:textId="73AA47F1" w:rsidR="00A449C0" w:rsidRPr="00A449C0" w:rsidRDefault="00A449C0" w:rsidP="004943C0">
            <w:pPr>
              <w:pStyle w:val="a0"/>
              <w:numPr>
                <w:ilvl w:val="0"/>
                <w:numId w:val="12"/>
              </w:numPr>
              <w:spacing w:before="60" w:after="60"/>
              <w:rPr>
                <w:rFonts w:eastAsiaTheme="minorEastAsia"/>
                <w:lang w:eastAsia="zh-CN"/>
              </w:rPr>
            </w:pPr>
            <w:r w:rsidRPr="00A449C0">
              <w:rPr>
                <w:rFonts w:ascii="Times New Roman" w:hAnsi="Times New Roman"/>
                <w:szCs w:val="20"/>
              </w:rPr>
              <w:t>Support optional explicit R2D failure/success feedback indication for at least MSG3 for re-access purpose. FFS for following D2R data</w:t>
            </w:r>
            <w:r w:rsidR="00B27917">
              <w:rPr>
                <w:rFonts w:ascii="Times New Roman" w:hAnsi="Times New Roman"/>
                <w:szCs w:val="20"/>
              </w:rPr>
              <w:t xml:space="preserve">. </w:t>
            </w:r>
            <w:r w:rsidR="00B27917" w:rsidRPr="00A449C0">
              <w:rPr>
                <w:rFonts w:ascii="Times New Roman" w:hAnsi="Times New Roman"/>
                <w:szCs w:val="20"/>
                <w:lang w:eastAsia="zh-CN"/>
              </w:rPr>
              <w:t>(RAN2#127</w:t>
            </w:r>
            <w:r w:rsidR="00B27917">
              <w:rPr>
                <w:rFonts w:ascii="Times New Roman" w:hAnsi="Times New Roman"/>
                <w:szCs w:val="20"/>
                <w:lang w:eastAsia="zh-CN"/>
              </w:rPr>
              <w:t>bis</w:t>
            </w:r>
            <w:r w:rsidR="00B27917" w:rsidRPr="00A449C0">
              <w:rPr>
                <w:rFonts w:ascii="Times New Roman" w:hAnsi="Times New Roman"/>
                <w:szCs w:val="20"/>
                <w:lang w:eastAsia="zh-CN"/>
              </w:rPr>
              <w:t>)</w:t>
            </w:r>
          </w:p>
        </w:tc>
      </w:tr>
    </w:tbl>
    <w:p w14:paraId="42825872" w14:textId="5200BD70" w:rsidR="00E61B3F" w:rsidRDefault="00A449C0" w:rsidP="00E61B3F">
      <w:pPr>
        <w:snapToGrid w:val="0"/>
        <w:spacing w:before="120" w:after="120" w:line="288" w:lineRule="auto"/>
        <w:rPr>
          <w:rFonts w:ascii="Times New Roman" w:hAnsi="Times New Roman"/>
          <w:sz w:val="20"/>
          <w:szCs w:val="20"/>
        </w:rPr>
      </w:pPr>
      <w:r>
        <w:rPr>
          <w:rFonts w:ascii="Times New Roman" w:hAnsi="Times New Roman"/>
          <w:sz w:val="20"/>
          <w:szCs w:val="20"/>
        </w:rPr>
        <w:t>According to the agreements</w:t>
      </w:r>
      <w:r w:rsidRPr="00A449C0">
        <w:rPr>
          <w:rFonts w:ascii="Times New Roman" w:hAnsi="Times New Roman"/>
          <w:sz w:val="20"/>
          <w:szCs w:val="20"/>
        </w:rPr>
        <w:t xml:space="preserve">, </w:t>
      </w:r>
      <w:r w:rsidR="00B27917">
        <w:rPr>
          <w:rFonts w:ascii="Times New Roman" w:hAnsi="Times New Roman"/>
          <w:sz w:val="20"/>
          <w:szCs w:val="20"/>
        </w:rPr>
        <w:t>there is</w:t>
      </w:r>
      <w:r w:rsidRPr="00A449C0">
        <w:rPr>
          <w:rFonts w:ascii="Times New Roman" w:hAnsi="Times New Roman"/>
          <w:sz w:val="20"/>
          <w:szCs w:val="20"/>
        </w:rPr>
        <w:t xml:space="preserve"> the case that a reader</w:t>
      </w:r>
      <w:r w:rsidR="00B27917">
        <w:rPr>
          <w:rFonts w:ascii="Times New Roman" w:hAnsi="Times New Roman"/>
          <w:sz w:val="20"/>
          <w:szCs w:val="20"/>
        </w:rPr>
        <w:t xml:space="preserve"> </w:t>
      </w:r>
      <w:r w:rsidRPr="00A449C0">
        <w:rPr>
          <w:rFonts w:ascii="Times New Roman" w:hAnsi="Times New Roman"/>
          <w:sz w:val="20"/>
          <w:szCs w:val="20"/>
        </w:rPr>
        <w:t>trigger</w:t>
      </w:r>
      <w:r w:rsidR="00A5422D">
        <w:rPr>
          <w:rFonts w:ascii="Times New Roman" w:hAnsi="Times New Roman"/>
          <w:sz w:val="20"/>
          <w:szCs w:val="20"/>
        </w:rPr>
        <w:t>s</w:t>
      </w:r>
      <w:r w:rsidRPr="00A449C0">
        <w:rPr>
          <w:rFonts w:ascii="Times New Roman" w:hAnsi="Times New Roman"/>
          <w:sz w:val="20"/>
          <w:szCs w:val="20"/>
        </w:rPr>
        <w:t xml:space="preserve"> multiple/subsequent AIoT paging messages that are associated with the same service request from CN/AF (Case-1)</w:t>
      </w:r>
      <w:r w:rsidR="00B27917">
        <w:rPr>
          <w:rFonts w:ascii="Times New Roman" w:hAnsi="Times New Roman"/>
          <w:sz w:val="20"/>
          <w:szCs w:val="20"/>
        </w:rPr>
        <w:t xml:space="preserve">. </w:t>
      </w:r>
      <w:r w:rsidR="00A5422D">
        <w:rPr>
          <w:rFonts w:ascii="Times New Roman" w:hAnsi="Times New Roman"/>
          <w:sz w:val="20"/>
          <w:szCs w:val="20"/>
        </w:rPr>
        <w:t xml:space="preserve">In </w:t>
      </w:r>
      <w:r w:rsidR="00941644" w:rsidRPr="00A449C0">
        <w:rPr>
          <w:rFonts w:ascii="Times New Roman" w:hAnsi="Times New Roman"/>
          <w:sz w:val="20"/>
          <w:szCs w:val="20"/>
        </w:rPr>
        <w:t xml:space="preserve">a certain paging round, </w:t>
      </w:r>
      <w:r w:rsidR="00A5422D">
        <w:rPr>
          <w:rFonts w:ascii="Times New Roman" w:hAnsi="Times New Roman"/>
          <w:sz w:val="20"/>
          <w:szCs w:val="20"/>
        </w:rPr>
        <w:t xml:space="preserve">a </w:t>
      </w:r>
      <w:r w:rsidR="00941644" w:rsidRPr="00A449C0">
        <w:rPr>
          <w:rFonts w:ascii="Times New Roman" w:hAnsi="Times New Roman"/>
          <w:sz w:val="20"/>
          <w:szCs w:val="20"/>
        </w:rPr>
        <w:t>device</w:t>
      </w:r>
      <w:r w:rsidR="00A5422D">
        <w:rPr>
          <w:rFonts w:ascii="Times New Roman" w:hAnsi="Times New Roman"/>
          <w:sz w:val="20"/>
          <w:szCs w:val="20"/>
        </w:rPr>
        <w:t xml:space="preserve"> can</w:t>
      </w:r>
      <w:r w:rsidR="00941644" w:rsidRPr="00A449C0">
        <w:rPr>
          <w:rFonts w:ascii="Times New Roman" w:hAnsi="Times New Roman"/>
          <w:sz w:val="20"/>
          <w:szCs w:val="20"/>
        </w:rPr>
        <w:t xml:space="preserve"> determine whether </w:t>
      </w:r>
      <w:r w:rsidR="006D43BD">
        <w:rPr>
          <w:rFonts w:ascii="Times New Roman" w:hAnsi="Times New Roman"/>
          <w:sz w:val="20"/>
          <w:szCs w:val="20"/>
        </w:rPr>
        <w:t>it has accessed with successfully contention resolution via</w:t>
      </w:r>
      <w:r w:rsidR="006D43BD" w:rsidRPr="006D43BD">
        <w:rPr>
          <w:rFonts w:ascii="Times New Roman" w:hAnsi="Times New Roman"/>
          <w:sz w:val="20"/>
          <w:szCs w:val="20"/>
        </w:rPr>
        <w:t xml:space="preserve"> exchanging Msg1 and Msg2 with the reader. The device also can determine </w:t>
      </w:r>
      <w:r w:rsidR="00941644" w:rsidRPr="00A449C0">
        <w:rPr>
          <w:rFonts w:ascii="Times New Roman" w:hAnsi="Times New Roman"/>
          <w:sz w:val="20"/>
          <w:szCs w:val="20"/>
        </w:rPr>
        <w:t>its Msg3 transmission has been successfully received. T</w:t>
      </w:r>
      <w:r w:rsidR="008573AA" w:rsidRPr="00A449C0">
        <w:rPr>
          <w:rFonts w:ascii="Times New Roman" w:hAnsi="Times New Roman"/>
          <w:sz w:val="20"/>
          <w:szCs w:val="20"/>
        </w:rPr>
        <w:t>he device that has received ACK for Msg3 transmission can internally mark its status as “has been inventoried”</w:t>
      </w:r>
      <w:r w:rsidR="000B424E" w:rsidRPr="00A449C0">
        <w:rPr>
          <w:rFonts w:ascii="Times New Roman" w:hAnsi="Times New Roman"/>
          <w:sz w:val="20"/>
          <w:szCs w:val="20"/>
        </w:rPr>
        <w:t xml:space="preserve">, </w:t>
      </w:r>
      <w:r w:rsidR="00B27917" w:rsidRPr="00A449C0">
        <w:rPr>
          <w:rFonts w:ascii="Times New Roman" w:hAnsi="Times New Roman"/>
          <w:sz w:val="20"/>
          <w:szCs w:val="20"/>
        </w:rPr>
        <w:t>meanwhile, the device that determines the failure of Msg3 transmission according to the NACK feedback can internally mark its status as “has not been inventoried”.</w:t>
      </w:r>
      <w:r w:rsidR="00B27917">
        <w:rPr>
          <w:rFonts w:ascii="Times New Roman" w:hAnsi="Times New Roman"/>
          <w:sz w:val="20"/>
          <w:szCs w:val="20"/>
        </w:rPr>
        <w:t xml:space="preserve"> When subsequent paging messages are received, </w:t>
      </w:r>
      <w:r w:rsidR="008573AA" w:rsidRPr="00A449C0">
        <w:rPr>
          <w:rFonts w:ascii="Times New Roman" w:hAnsi="Times New Roman"/>
          <w:sz w:val="20"/>
          <w:szCs w:val="20"/>
        </w:rPr>
        <w:t xml:space="preserve">for the device in </w:t>
      </w:r>
      <w:r w:rsidR="00B27917">
        <w:rPr>
          <w:rFonts w:ascii="Times New Roman" w:hAnsi="Times New Roman"/>
          <w:sz w:val="20"/>
          <w:szCs w:val="20"/>
        </w:rPr>
        <w:t xml:space="preserve">the </w:t>
      </w:r>
      <w:r w:rsidR="008573AA" w:rsidRPr="00A449C0">
        <w:rPr>
          <w:rFonts w:ascii="Times New Roman" w:hAnsi="Times New Roman"/>
          <w:sz w:val="20"/>
          <w:szCs w:val="20"/>
        </w:rPr>
        <w:t>status</w:t>
      </w:r>
      <w:r w:rsidR="00B27917">
        <w:rPr>
          <w:rFonts w:ascii="Times New Roman" w:hAnsi="Times New Roman"/>
          <w:sz w:val="20"/>
          <w:szCs w:val="20"/>
        </w:rPr>
        <w:t xml:space="preserve"> of </w:t>
      </w:r>
      <w:r w:rsidR="00B27917" w:rsidRPr="00A449C0">
        <w:rPr>
          <w:rFonts w:ascii="Times New Roman" w:hAnsi="Times New Roman"/>
          <w:sz w:val="20"/>
          <w:szCs w:val="20"/>
        </w:rPr>
        <w:t>“has been inventoried”</w:t>
      </w:r>
      <w:r w:rsidR="008573AA" w:rsidRPr="00A449C0">
        <w:rPr>
          <w:rFonts w:ascii="Times New Roman" w:hAnsi="Times New Roman"/>
          <w:sz w:val="20"/>
          <w:szCs w:val="20"/>
        </w:rPr>
        <w:t>, it can ignore the subsequent paging message</w:t>
      </w:r>
      <w:r w:rsidR="00B27917">
        <w:rPr>
          <w:rFonts w:ascii="Times New Roman" w:hAnsi="Times New Roman"/>
          <w:sz w:val="20"/>
          <w:szCs w:val="20"/>
        </w:rPr>
        <w:t>s. M</w:t>
      </w:r>
      <w:r w:rsidR="00B27917" w:rsidRPr="00A449C0">
        <w:rPr>
          <w:rFonts w:ascii="Times New Roman" w:hAnsi="Times New Roman"/>
          <w:sz w:val="20"/>
          <w:szCs w:val="20"/>
        </w:rPr>
        <w:t>eanwhile,</w:t>
      </w:r>
      <w:r w:rsidR="008573AA" w:rsidRPr="00A449C0">
        <w:rPr>
          <w:rFonts w:ascii="Times New Roman" w:hAnsi="Times New Roman"/>
          <w:sz w:val="20"/>
          <w:szCs w:val="20"/>
        </w:rPr>
        <w:t xml:space="preserve"> </w:t>
      </w:r>
      <w:r w:rsidR="00B27917">
        <w:rPr>
          <w:rFonts w:ascii="Times New Roman" w:hAnsi="Times New Roman"/>
          <w:sz w:val="20"/>
          <w:szCs w:val="20"/>
        </w:rPr>
        <w:t>f</w:t>
      </w:r>
      <w:r w:rsidR="008573AA" w:rsidRPr="00A449C0">
        <w:rPr>
          <w:rFonts w:ascii="Times New Roman" w:hAnsi="Times New Roman"/>
          <w:sz w:val="20"/>
          <w:szCs w:val="20"/>
        </w:rPr>
        <w:t xml:space="preserve">or the device in </w:t>
      </w:r>
      <w:r w:rsidR="00B27917">
        <w:rPr>
          <w:rFonts w:ascii="Times New Roman" w:hAnsi="Times New Roman"/>
          <w:sz w:val="20"/>
          <w:szCs w:val="20"/>
        </w:rPr>
        <w:t>the</w:t>
      </w:r>
      <w:r w:rsidR="008573AA" w:rsidRPr="00A449C0">
        <w:rPr>
          <w:rFonts w:ascii="Times New Roman" w:hAnsi="Times New Roman"/>
          <w:sz w:val="20"/>
          <w:szCs w:val="20"/>
        </w:rPr>
        <w:t xml:space="preserve"> status</w:t>
      </w:r>
      <w:r w:rsidR="00B27917">
        <w:rPr>
          <w:rFonts w:ascii="Times New Roman" w:hAnsi="Times New Roman"/>
          <w:sz w:val="20"/>
          <w:szCs w:val="20"/>
        </w:rPr>
        <w:t xml:space="preserve"> of </w:t>
      </w:r>
      <w:r w:rsidR="00B27917" w:rsidRPr="00A449C0">
        <w:rPr>
          <w:rFonts w:ascii="Times New Roman" w:hAnsi="Times New Roman"/>
          <w:sz w:val="20"/>
          <w:szCs w:val="20"/>
        </w:rPr>
        <w:t>“has not been inventoried”</w:t>
      </w:r>
      <w:r w:rsidR="008573AA" w:rsidRPr="00A449C0">
        <w:rPr>
          <w:rFonts w:ascii="Times New Roman" w:hAnsi="Times New Roman"/>
          <w:sz w:val="20"/>
          <w:szCs w:val="20"/>
        </w:rPr>
        <w:t>, it still needs to response to the subsequent paging messages.</w:t>
      </w:r>
    </w:p>
    <w:p w14:paraId="3E202D01" w14:textId="3EACE145" w:rsidR="00D83912" w:rsidRPr="00D83912" w:rsidRDefault="00D83912" w:rsidP="00D83912">
      <w:pPr>
        <w:snapToGrid w:val="0"/>
        <w:spacing w:before="120" w:after="120" w:line="288" w:lineRule="auto"/>
        <w:rPr>
          <w:rFonts w:ascii="Times New Roman" w:hAnsi="Times New Roman"/>
          <w:b/>
          <w:sz w:val="20"/>
          <w:szCs w:val="20"/>
        </w:rPr>
      </w:pPr>
      <w:r w:rsidRPr="00D83912">
        <w:rPr>
          <w:rFonts w:ascii="Times New Roman" w:hAnsi="Times New Roman"/>
          <w:b/>
          <w:sz w:val="20"/>
          <w:szCs w:val="20"/>
        </w:rPr>
        <w:t xml:space="preserve">Observation 1a: In a certain paging round, </w:t>
      </w:r>
      <w:r w:rsidR="006D43BD" w:rsidRPr="006D43BD">
        <w:rPr>
          <w:rFonts w:ascii="Times New Roman" w:hAnsi="Times New Roman"/>
          <w:b/>
          <w:sz w:val="20"/>
          <w:szCs w:val="20"/>
        </w:rPr>
        <w:t>a device can determine whether it has accessed with successfully contention resolution via exchanging Msg1 and Msg2 with the reader. The device also can</w:t>
      </w:r>
      <w:r w:rsidRPr="00D83912">
        <w:rPr>
          <w:rFonts w:ascii="Times New Roman" w:hAnsi="Times New Roman"/>
          <w:b/>
          <w:sz w:val="20"/>
          <w:szCs w:val="20"/>
        </w:rPr>
        <w:t xml:space="preserve"> determine whether its Msg3 transmission has been successfully received based on the explicit R2D failure/success feedback indication for Msg3</w:t>
      </w:r>
      <w:r>
        <w:rPr>
          <w:rFonts w:ascii="Times New Roman" w:hAnsi="Times New Roman"/>
          <w:b/>
          <w:sz w:val="20"/>
          <w:szCs w:val="20"/>
        </w:rPr>
        <w:t xml:space="preserve"> (if provided)</w:t>
      </w:r>
      <w:r w:rsidRPr="00D83912">
        <w:rPr>
          <w:rFonts w:ascii="Times New Roman" w:hAnsi="Times New Roman"/>
          <w:b/>
          <w:sz w:val="20"/>
          <w:szCs w:val="20"/>
        </w:rPr>
        <w:t>.</w:t>
      </w:r>
    </w:p>
    <w:p w14:paraId="31F4B600" w14:textId="740643EB" w:rsidR="00D83912" w:rsidRPr="00D83912" w:rsidRDefault="00D83912" w:rsidP="00D83912">
      <w:pPr>
        <w:snapToGrid w:val="0"/>
        <w:spacing w:before="120" w:after="120" w:line="288" w:lineRule="auto"/>
        <w:rPr>
          <w:rFonts w:ascii="Times New Roman" w:hAnsi="Times New Roman"/>
          <w:sz w:val="20"/>
          <w:szCs w:val="20"/>
        </w:rPr>
      </w:pPr>
      <w:r w:rsidRPr="00D83912">
        <w:rPr>
          <w:rFonts w:ascii="Times New Roman" w:hAnsi="Times New Roman"/>
          <w:sz w:val="20"/>
          <w:szCs w:val="20"/>
        </w:rPr>
        <w:t xml:space="preserve">It can be further noted that, for A-IoT Random Access topic, </w:t>
      </w:r>
      <w:r w:rsidRPr="00A449C0">
        <w:rPr>
          <w:rFonts w:ascii="Times New Roman" w:hAnsi="Times New Roman"/>
          <w:sz w:val="20"/>
          <w:szCs w:val="20"/>
        </w:rPr>
        <w:t>RAN2#127</w:t>
      </w:r>
      <w:r w:rsidRPr="00D83912">
        <w:rPr>
          <w:rFonts w:ascii="Times New Roman" w:hAnsi="Times New Roman"/>
          <w:sz w:val="20"/>
          <w:szCs w:val="20"/>
        </w:rPr>
        <w:t>bis meeting has achieved the following agreements:</w:t>
      </w:r>
    </w:p>
    <w:tbl>
      <w:tblPr>
        <w:tblStyle w:val="af5"/>
        <w:tblW w:w="0" w:type="auto"/>
        <w:tblLook w:val="04A0" w:firstRow="1" w:lastRow="0" w:firstColumn="1" w:lastColumn="0" w:noHBand="0" w:noVBand="1"/>
      </w:tblPr>
      <w:tblGrid>
        <w:gridCol w:w="9771"/>
      </w:tblGrid>
      <w:tr w:rsidR="00D83912" w14:paraId="5C928046" w14:textId="77777777" w:rsidTr="00F62A6B">
        <w:tc>
          <w:tcPr>
            <w:tcW w:w="9771" w:type="dxa"/>
          </w:tcPr>
          <w:p w14:paraId="13F6F4B2" w14:textId="77777777" w:rsidR="00D83912" w:rsidRPr="006470E9" w:rsidRDefault="00D83912" w:rsidP="004943C0">
            <w:pPr>
              <w:pStyle w:val="a0"/>
              <w:numPr>
                <w:ilvl w:val="3"/>
                <w:numId w:val="11"/>
              </w:numPr>
              <w:ind w:left="420"/>
              <w:rPr>
                <w:rFonts w:ascii="Times New Roman" w:hAnsi="Times New Roman"/>
                <w:bCs/>
              </w:rPr>
            </w:pPr>
            <w:r w:rsidRPr="006470E9">
              <w:rPr>
                <w:rFonts w:ascii="Times New Roman" w:hAnsi="Times New Roman"/>
                <w:bCs/>
              </w:rPr>
              <w:lastRenderedPageBreak/>
              <w:t>For 2step and 3step CBRA, The A-IoT device performs re-access in another opportunity provided by the reader (i.e. retry the random access) at least in case of contention resolution failure.</w:t>
            </w:r>
          </w:p>
          <w:p w14:paraId="04160A37" w14:textId="77777777" w:rsidR="00D83912" w:rsidRPr="00A5422D" w:rsidRDefault="00D83912" w:rsidP="004943C0">
            <w:pPr>
              <w:pStyle w:val="a0"/>
              <w:numPr>
                <w:ilvl w:val="3"/>
                <w:numId w:val="11"/>
              </w:numPr>
              <w:spacing w:after="20"/>
              <w:ind w:left="420"/>
              <w:rPr>
                <w:rFonts w:ascii="Times New Roman" w:hAnsi="Times New Roman"/>
                <w:bCs/>
              </w:rPr>
            </w:pPr>
            <w:r w:rsidRPr="006470E9">
              <w:rPr>
                <w:rFonts w:ascii="Times New Roman" w:hAnsi="Times New Roman"/>
                <w:bCs/>
              </w:rPr>
              <w:t xml:space="preserve">R2D message is used to provide access occasion(s) which can be used for re-access purpose. One option to be captured in the TR is that this R2D message is AIoT paging message.   FFS additional indications to differentiate if needed in paging message.    FFS if other message can be used.  </w:t>
            </w:r>
          </w:p>
        </w:tc>
      </w:tr>
    </w:tbl>
    <w:p w14:paraId="7B4FE248" w14:textId="3FC6C029" w:rsidR="00D83912" w:rsidRPr="00D83912" w:rsidRDefault="006D43BD" w:rsidP="00D83912">
      <w:pPr>
        <w:snapToGrid w:val="0"/>
        <w:spacing w:before="120" w:after="120" w:line="288" w:lineRule="auto"/>
        <w:rPr>
          <w:rFonts w:ascii="Times New Roman" w:hAnsi="Times New Roman"/>
          <w:sz w:val="20"/>
          <w:szCs w:val="20"/>
        </w:rPr>
      </w:pPr>
      <w:r>
        <w:rPr>
          <w:rFonts w:ascii="Times New Roman" w:hAnsi="Times New Roman"/>
          <w:sz w:val="20"/>
          <w:szCs w:val="20"/>
        </w:rPr>
        <w:t>Taking into account all above agreements from both</w:t>
      </w:r>
      <w:r w:rsidRPr="006D43BD">
        <w:rPr>
          <w:rFonts w:ascii="Times New Roman" w:hAnsi="Times New Roman"/>
          <w:sz w:val="20"/>
          <w:szCs w:val="20"/>
        </w:rPr>
        <w:t xml:space="preserve"> </w:t>
      </w:r>
      <w:r w:rsidRPr="00A449C0">
        <w:rPr>
          <w:rFonts w:ascii="Times New Roman" w:hAnsi="Times New Roman"/>
          <w:sz w:val="20"/>
          <w:szCs w:val="20"/>
        </w:rPr>
        <w:t>A-IoT Paging</w:t>
      </w:r>
      <w:r>
        <w:rPr>
          <w:rFonts w:ascii="Times New Roman" w:hAnsi="Times New Roman"/>
          <w:sz w:val="20"/>
          <w:szCs w:val="20"/>
        </w:rPr>
        <w:t xml:space="preserve"> and </w:t>
      </w:r>
      <w:r w:rsidRPr="00B27917">
        <w:rPr>
          <w:rFonts w:ascii="Times New Roman" w:hAnsi="Times New Roman"/>
          <w:sz w:val="20"/>
          <w:szCs w:val="20"/>
        </w:rPr>
        <w:t>A-IoT Random Access topic</w:t>
      </w:r>
      <w:r>
        <w:rPr>
          <w:rFonts w:ascii="Times New Roman" w:hAnsi="Times New Roman"/>
          <w:sz w:val="20"/>
          <w:szCs w:val="20"/>
        </w:rPr>
        <w:t xml:space="preserve">s, we have the following observation: </w:t>
      </w:r>
    </w:p>
    <w:p w14:paraId="6B277B2F" w14:textId="5B6111D3" w:rsidR="00D83912" w:rsidRPr="006D43BD" w:rsidRDefault="00D83912" w:rsidP="00D83912">
      <w:pPr>
        <w:snapToGrid w:val="0"/>
        <w:spacing w:before="120" w:after="120" w:line="288" w:lineRule="auto"/>
        <w:rPr>
          <w:rFonts w:ascii="Times New Roman" w:hAnsi="Times New Roman"/>
          <w:b/>
          <w:sz w:val="20"/>
          <w:szCs w:val="20"/>
        </w:rPr>
      </w:pPr>
      <w:r w:rsidRPr="006D43BD">
        <w:rPr>
          <w:rFonts w:ascii="Times New Roman" w:hAnsi="Times New Roman"/>
          <w:b/>
          <w:sz w:val="20"/>
          <w:szCs w:val="20"/>
        </w:rPr>
        <w:t xml:space="preserve">Observation </w:t>
      </w:r>
      <w:r w:rsidR="006D43BD">
        <w:rPr>
          <w:rFonts w:ascii="Times New Roman" w:hAnsi="Times New Roman"/>
          <w:b/>
          <w:sz w:val="20"/>
          <w:szCs w:val="20"/>
        </w:rPr>
        <w:t>1b</w:t>
      </w:r>
      <w:r w:rsidRPr="006D43BD">
        <w:rPr>
          <w:rFonts w:ascii="Times New Roman" w:hAnsi="Times New Roman"/>
          <w:b/>
          <w:sz w:val="20"/>
          <w:szCs w:val="20"/>
        </w:rPr>
        <w:t>:</w:t>
      </w:r>
      <w:r w:rsidR="006D43BD" w:rsidRPr="006D43BD">
        <w:rPr>
          <w:rFonts w:ascii="Times New Roman" w:hAnsi="Times New Roman"/>
          <w:b/>
          <w:sz w:val="20"/>
          <w:szCs w:val="20"/>
        </w:rPr>
        <w:t xml:space="preserve"> For a certain service request from CN/AF, after the </w:t>
      </w:r>
      <w:r w:rsidR="00CE075A">
        <w:rPr>
          <w:rFonts w:ascii="Times New Roman" w:hAnsi="Times New Roman"/>
          <w:b/>
          <w:sz w:val="20"/>
          <w:szCs w:val="20"/>
        </w:rPr>
        <w:t>initial</w:t>
      </w:r>
      <w:r w:rsidR="006D43BD" w:rsidRPr="006D43BD">
        <w:rPr>
          <w:rFonts w:ascii="Times New Roman" w:hAnsi="Times New Roman"/>
          <w:b/>
          <w:sz w:val="20"/>
          <w:szCs w:val="20"/>
        </w:rPr>
        <w:t xml:space="preserve"> paging, the subsequent AIoT paging messages triggered by the reader can be also seen as the R2D messages used to provide access occasion(s) with re-access purpose for the devices that have experienced contention resolution failures or Msg3 transmission failures.</w:t>
      </w:r>
    </w:p>
    <w:p w14:paraId="3422FB7D" w14:textId="14F67CFB" w:rsidR="00A5422D" w:rsidRPr="00FA04DC" w:rsidRDefault="006D43BD" w:rsidP="00A5422D">
      <w:pPr>
        <w:snapToGrid w:val="0"/>
        <w:spacing w:before="120" w:after="120" w:line="288" w:lineRule="auto"/>
        <w:rPr>
          <w:rFonts w:ascii="Times New Roman" w:hAnsi="Times New Roman"/>
          <w:sz w:val="20"/>
          <w:szCs w:val="20"/>
        </w:rPr>
      </w:pPr>
      <w:r>
        <w:rPr>
          <w:rFonts w:ascii="Times New Roman" w:hAnsi="Times New Roman"/>
          <w:sz w:val="20"/>
          <w:szCs w:val="20"/>
        </w:rPr>
        <w:t>Furthermore, f</w:t>
      </w:r>
      <w:r w:rsidR="00A5422D">
        <w:rPr>
          <w:rFonts w:ascii="Times New Roman" w:hAnsi="Times New Roman"/>
          <w:sz w:val="20"/>
          <w:szCs w:val="20"/>
        </w:rPr>
        <w:t>or Case-1</w:t>
      </w:r>
      <w:r w:rsidR="00A5422D">
        <w:rPr>
          <w:rFonts w:ascii="Times New Roman" w:hAnsi="Times New Roman" w:hint="eastAsia"/>
          <w:sz w:val="20"/>
          <w:szCs w:val="20"/>
          <w:lang w:eastAsia="zh-CN"/>
        </w:rPr>
        <w:t>,</w:t>
      </w:r>
      <w:r w:rsidR="00A5422D">
        <w:rPr>
          <w:rFonts w:ascii="Times New Roman" w:hAnsi="Times New Roman"/>
          <w:sz w:val="20"/>
          <w:szCs w:val="20"/>
          <w:lang w:eastAsia="zh-CN"/>
        </w:rPr>
        <w:t xml:space="preserve"> t</w:t>
      </w:r>
      <w:r w:rsidR="00A5422D">
        <w:rPr>
          <w:rFonts w:ascii="Times New Roman" w:hAnsi="Times New Roman"/>
          <w:sz w:val="20"/>
          <w:szCs w:val="20"/>
        </w:rPr>
        <w:t xml:space="preserve">here may be an assumption that same device IDs information will be included in the </w:t>
      </w:r>
      <w:r w:rsidR="00CE075A">
        <w:rPr>
          <w:rFonts w:ascii="Times New Roman" w:hAnsi="Times New Roman"/>
          <w:sz w:val="20"/>
          <w:szCs w:val="20"/>
        </w:rPr>
        <w:t>initial</w:t>
      </w:r>
      <w:r w:rsidR="00A5422D">
        <w:rPr>
          <w:rFonts w:ascii="Times New Roman" w:hAnsi="Times New Roman"/>
          <w:sz w:val="20"/>
          <w:szCs w:val="20"/>
        </w:rPr>
        <w:t xml:space="preserve"> and all subsequent paging messages. However, since the device that with status of </w:t>
      </w:r>
      <w:r w:rsidR="00A5422D" w:rsidRPr="00FA04DC">
        <w:rPr>
          <w:rFonts w:ascii="Times New Roman" w:hAnsi="Times New Roman"/>
          <w:sz w:val="20"/>
          <w:szCs w:val="20"/>
        </w:rPr>
        <w:t xml:space="preserve">“has not been inventoried” (e.g., </w:t>
      </w:r>
      <w:r w:rsidR="00A5422D">
        <w:rPr>
          <w:rFonts w:ascii="Times New Roman" w:hAnsi="Times New Roman"/>
          <w:sz w:val="20"/>
          <w:szCs w:val="20"/>
        </w:rPr>
        <w:t xml:space="preserve">has sent Msg3 but received no ACK) anyway needs to respond the subsequent paging messages, we no longer see the need to provide same device IDs information in the subsequent paging messages. Therefore, the subsequent paging messages can be simplified to just a trigger message without any device IDs information. Any device with status of </w:t>
      </w:r>
      <w:r w:rsidR="00A5422D" w:rsidRPr="00FA04DC">
        <w:rPr>
          <w:rFonts w:ascii="Times New Roman" w:hAnsi="Times New Roman"/>
          <w:sz w:val="20"/>
          <w:szCs w:val="20"/>
        </w:rPr>
        <w:t>“has not been inventoried” needs to respon</w:t>
      </w:r>
      <w:r w:rsidR="00500607">
        <w:rPr>
          <w:rFonts w:ascii="Times New Roman" w:hAnsi="Times New Roman"/>
          <w:sz w:val="20"/>
          <w:szCs w:val="20"/>
        </w:rPr>
        <w:t>d</w:t>
      </w:r>
      <w:r w:rsidR="00A5422D" w:rsidRPr="00FA04DC">
        <w:rPr>
          <w:rFonts w:ascii="Times New Roman" w:hAnsi="Times New Roman"/>
          <w:sz w:val="20"/>
          <w:szCs w:val="20"/>
        </w:rPr>
        <w:t xml:space="preserve"> </w:t>
      </w:r>
      <w:r w:rsidR="00A5422D">
        <w:rPr>
          <w:rFonts w:ascii="Times New Roman" w:hAnsi="Times New Roman"/>
          <w:sz w:val="20"/>
          <w:szCs w:val="20"/>
        </w:rPr>
        <w:t xml:space="preserve">to </w:t>
      </w:r>
      <w:r w:rsidR="00A5422D" w:rsidRPr="00FA04DC">
        <w:rPr>
          <w:rFonts w:ascii="Times New Roman" w:hAnsi="Times New Roman"/>
          <w:sz w:val="20"/>
          <w:szCs w:val="20"/>
        </w:rPr>
        <w:t>such simplified paging message</w:t>
      </w:r>
      <w:r w:rsidR="00A5422D">
        <w:rPr>
          <w:rFonts w:ascii="Times New Roman" w:hAnsi="Times New Roman"/>
          <w:sz w:val="20"/>
          <w:szCs w:val="20"/>
        </w:rPr>
        <w:t>s</w:t>
      </w:r>
      <w:r w:rsidR="00A5422D" w:rsidRPr="00FA04DC">
        <w:rPr>
          <w:rFonts w:ascii="Times New Roman" w:hAnsi="Times New Roman"/>
          <w:sz w:val="20"/>
          <w:szCs w:val="20"/>
        </w:rPr>
        <w:t xml:space="preserve">. </w:t>
      </w:r>
    </w:p>
    <w:p w14:paraId="3D16B903" w14:textId="5D7235BA" w:rsidR="00A5422D" w:rsidRPr="00D7776C" w:rsidRDefault="006D43BD" w:rsidP="00A5422D">
      <w:pPr>
        <w:snapToGrid w:val="0"/>
        <w:spacing w:before="120" w:after="120" w:line="288" w:lineRule="auto"/>
        <w:rPr>
          <w:rFonts w:ascii="Times New Roman" w:hAnsi="Times New Roman"/>
          <w:sz w:val="20"/>
          <w:szCs w:val="20"/>
        </w:rPr>
      </w:pPr>
      <w:r>
        <w:rPr>
          <w:rFonts w:ascii="Times New Roman" w:hAnsi="Times New Roman"/>
          <w:sz w:val="20"/>
          <w:szCs w:val="20"/>
        </w:rPr>
        <w:t>T</w:t>
      </w:r>
      <w:r w:rsidR="00A5422D">
        <w:rPr>
          <w:rFonts w:ascii="Times New Roman" w:hAnsi="Times New Roman"/>
          <w:sz w:val="20"/>
          <w:szCs w:val="20"/>
        </w:rPr>
        <w:t>here may be a</w:t>
      </w:r>
      <w:r w:rsidR="00A5422D" w:rsidRPr="00FA04DC">
        <w:rPr>
          <w:rFonts w:ascii="Times New Roman" w:hAnsi="Times New Roman"/>
          <w:sz w:val="20"/>
          <w:szCs w:val="20"/>
        </w:rPr>
        <w:t xml:space="preserve"> </w:t>
      </w:r>
      <w:r w:rsidR="00A5422D">
        <w:rPr>
          <w:rFonts w:ascii="Times New Roman" w:hAnsi="Times New Roman"/>
          <w:sz w:val="20"/>
          <w:szCs w:val="20"/>
        </w:rPr>
        <w:t xml:space="preserve">possible </w:t>
      </w:r>
      <w:r w:rsidR="00A5422D" w:rsidRPr="00FA04DC">
        <w:rPr>
          <w:rFonts w:ascii="Times New Roman" w:hAnsi="Times New Roman"/>
          <w:sz w:val="20"/>
          <w:szCs w:val="20"/>
        </w:rPr>
        <w:t>rare case</w:t>
      </w:r>
      <w:r w:rsidR="00A5422D">
        <w:rPr>
          <w:rFonts w:ascii="Times New Roman" w:hAnsi="Times New Roman"/>
          <w:sz w:val="20"/>
          <w:szCs w:val="20"/>
        </w:rPr>
        <w:t xml:space="preserve"> that</w:t>
      </w:r>
      <w:r w:rsidR="00A5422D" w:rsidRPr="00FA04DC">
        <w:rPr>
          <w:rFonts w:ascii="Times New Roman" w:hAnsi="Times New Roman"/>
          <w:sz w:val="20"/>
          <w:szCs w:val="20"/>
        </w:rPr>
        <w:t>,</w:t>
      </w:r>
      <w:r w:rsidR="00A5422D">
        <w:rPr>
          <w:rFonts w:ascii="Times New Roman" w:hAnsi="Times New Roman"/>
          <w:sz w:val="20"/>
          <w:szCs w:val="20"/>
        </w:rPr>
        <w:t xml:space="preserve"> t</w:t>
      </w:r>
      <w:r w:rsidR="00A5422D" w:rsidRPr="00FA04DC">
        <w:rPr>
          <w:rFonts w:ascii="Times New Roman" w:hAnsi="Times New Roman"/>
          <w:sz w:val="20"/>
          <w:szCs w:val="20"/>
        </w:rPr>
        <w:t xml:space="preserve">he reader may want to </w:t>
      </w:r>
      <w:r w:rsidR="00CE075A">
        <w:rPr>
          <w:rFonts w:ascii="Times New Roman" w:hAnsi="Times New Roman"/>
          <w:sz w:val="20"/>
          <w:szCs w:val="20"/>
        </w:rPr>
        <w:t>(re)</w:t>
      </w:r>
      <w:r w:rsidR="00A5422D" w:rsidRPr="00FA04DC">
        <w:rPr>
          <w:rFonts w:ascii="Times New Roman" w:hAnsi="Times New Roman"/>
          <w:sz w:val="20"/>
          <w:szCs w:val="20"/>
        </w:rPr>
        <w:t>inventory all the devices even in the subsequent paging message</w:t>
      </w:r>
      <w:r w:rsidR="00A5422D">
        <w:rPr>
          <w:rFonts w:ascii="Times New Roman" w:hAnsi="Times New Roman"/>
          <w:sz w:val="20"/>
          <w:szCs w:val="20"/>
        </w:rPr>
        <w:t>. In such case</w:t>
      </w:r>
      <w:r w:rsidR="00A5422D" w:rsidRPr="00FA04DC">
        <w:rPr>
          <w:rFonts w:ascii="Times New Roman" w:hAnsi="Times New Roman"/>
          <w:sz w:val="20"/>
          <w:szCs w:val="20"/>
        </w:rPr>
        <w:t xml:space="preserve">, </w:t>
      </w:r>
      <w:r w:rsidR="00A5422D">
        <w:rPr>
          <w:rFonts w:ascii="Times New Roman" w:hAnsi="Times New Roman"/>
          <w:sz w:val="20"/>
          <w:szCs w:val="20"/>
        </w:rPr>
        <w:t xml:space="preserve">including </w:t>
      </w:r>
      <w:r w:rsidR="00A5422D" w:rsidRPr="00FA04DC">
        <w:rPr>
          <w:rFonts w:ascii="Times New Roman" w:hAnsi="Times New Roman"/>
          <w:sz w:val="20"/>
          <w:szCs w:val="20"/>
        </w:rPr>
        <w:t>no device ID</w:t>
      </w:r>
      <w:r w:rsidR="00A5422D">
        <w:rPr>
          <w:rFonts w:ascii="Times New Roman" w:hAnsi="Times New Roman"/>
          <w:sz w:val="20"/>
          <w:szCs w:val="20"/>
        </w:rPr>
        <w:t>s</w:t>
      </w:r>
      <w:r w:rsidR="00A5422D" w:rsidRPr="00FA04DC">
        <w:rPr>
          <w:rFonts w:ascii="Times New Roman" w:hAnsi="Times New Roman"/>
          <w:sz w:val="20"/>
          <w:szCs w:val="20"/>
        </w:rPr>
        <w:t xml:space="preserve"> information</w:t>
      </w:r>
      <w:r w:rsidR="00A5422D">
        <w:rPr>
          <w:rFonts w:ascii="Times New Roman" w:hAnsi="Times New Roman"/>
          <w:sz w:val="20"/>
          <w:szCs w:val="20"/>
        </w:rPr>
        <w:t xml:space="preserve"> is </w:t>
      </w:r>
      <w:hyperlink r:id="rId8" w:history="1">
        <w:r w:rsidR="00A5422D" w:rsidRPr="00B923DA">
          <w:rPr>
            <w:rFonts w:ascii="Times New Roman" w:hAnsi="Times New Roman"/>
            <w:sz w:val="20"/>
            <w:szCs w:val="20"/>
          </w:rPr>
          <w:t>intentional</w:t>
        </w:r>
      </w:hyperlink>
      <w:r w:rsidR="00A5422D">
        <w:rPr>
          <w:rFonts w:ascii="Times New Roman" w:hAnsi="Times New Roman"/>
          <w:sz w:val="20"/>
          <w:szCs w:val="20"/>
        </w:rPr>
        <w:t xml:space="preserve"> and</w:t>
      </w:r>
      <w:r w:rsidR="00A5422D" w:rsidRPr="00FA04DC">
        <w:rPr>
          <w:rFonts w:ascii="Times New Roman" w:hAnsi="Times New Roman"/>
          <w:sz w:val="20"/>
          <w:szCs w:val="20"/>
        </w:rPr>
        <w:t xml:space="preserve"> means </w:t>
      </w:r>
      <w:r w:rsidR="00A5422D" w:rsidRPr="00D368EC">
        <w:rPr>
          <w:rFonts w:ascii="Times New Roman" w:hAnsi="Times New Roman"/>
          <w:sz w:val="20"/>
          <w:szCs w:val="20"/>
        </w:rPr>
        <w:t>all devices</w:t>
      </w:r>
      <w:r w:rsidR="00A5422D">
        <w:rPr>
          <w:rFonts w:ascii="Times New Roman" w:hAnsi="Times New Roman"/>
          <w:sz w:val="20"/>
          <w:szCs w:val="20"/>
        </w:rPr>
        <w:t xml:space="preserve"> (even the devices that have successfully responded in previous paging round)</w:t>
      </w:r>
      <w:r w:rsidR="00A5422D" w:rsidRPr="00D368EC">
        <w:rPr>
          <w:rFonts w:ascii="Times New Roman" w:hAnsi="Times New Roman"/>
          <w:sz w:val="20"/>
          <w:szCs w:val="20"/>
        </w:rPr>
        <w:t xml:space="preserve"> </w:t>
      </w:r>
      <w:r w:rsidR="00A5422D">
        <w:rPr>
          <w:rFonts w:ascii="Times New Roman" w:hAnsi="Times New Roman"/>
          <w:sz w:val="20"/>
          <w:szCs w:val="20"/>
        </w:rPr>
        <w:t xml:space="preserve">receiving this paging </w:t>
      </w:r>
      <w:r w:rsidR="00A5422D" w:rsidRPr="00D368EC">
        <w:rPr>
          <w:rFonts w:ascii="Times New Roman" w:hAnsi="Times New Roman"/>
          <w:sz w:val="20"/>
          <w:szCs w:val="20"/>
        </w:rPr>
        <w:t>message</w:t>
      </w:r>
      <w:r w:rsidR="00A5422D">
        <w:rPr>
          <w:rFonts w:ascii="Times New Roman" w:hAnsi="Times New Roman"/>
          <w:sz w:val="20"/>
          <w:szCs w:val="20"/>
        </w:rPr>
        <w:t xml:space="preserve"> are selected. In order to differentiate this case, a delta paging indication (e.g., simple</w:t>
      </w:r>
      <w:r w:rsidR="00D83912">
        <w:rPr>
          <w:rFonts w:ascii="Times New Roman" w:hAnsi="Times New Roman"/>
          <w:sz w:val="20"/>
          <w:szCs w:val="20"/>
        </w:rPr>
        <w:t xml:space="preserve"> </w:t>
      </w:r>
      <w:r w:rsidR="00A5422D">
        <w:rPr>
          <w:rFonts w:ascii="Times New Roman" w:hAnsi="Times New Roman"/>
          <w:sz w:val="20"/>
          <w:szCs w:val="20"/>
        </w:rPr>
        <w:t>1 bit indication) can be introduced to the subsequent paging messages. For subsequent paging messages</w:t>
      </w:r>
      <w:r w:rsidR="00A5422D" w:rsidRPr="00B923DA">
        <w:t xml:space="preserve"> </w:t>
      </w:r>
      <w:r w:rsidR="00A5422D">
        <w:rPr>
          <w:rFonts w:ascii="Times New Roman" w:hAnsi="Times New Roman"/>
          <w:sz w:val="20"/>
          <w:szCs w:val="20"/>
        </w:rPr>
        <w:t xml:space="preserve">including </w:t>
      </w:r>
      <w:r w:rsidR="00A5422D" w:rsidRPr="00FA04DC">
        <w:rPr>
          <w:rFonts w:ascii="Times New Roman" w:hAnsi="Times New Roman"/>
          <w:sz w:val="20"/>
          <w:szCs w:val="20"/>
        </w:rPr>
        <w:t>no device ID information</w:t>
      </w:r>
      <w:r w:rsidR="00A5422D">
        <w:rPr>
          <w:rFonts w:ascii="Times New Roman" w:hAnsi="Times New Roman"/>
          <w:sz w:val="20"/>
          <w:szCs w:val="20"/>
        </w:rPr>
        <w:t xml:space="preserve"> but with a delta paging indication, only the devices with status of </w:t>
      </w:r>
      <w:r w:rsidR="00A5422D" w:rsidRPr="00FA04DC">
        <w:rPr>
          <w:rFonts w:ascii="Times New Roman" w:hAnsi="Times New Roman"/>
          <w:sz w:val="20"/>
          <w:szCs w:val="20"/>
        </w:rPr>
        <w:t xml:space="preserve">“has not been inventoried” need to </w:t>
      </w:r>
      <w:r w:rsidR="00A5422D">
        <w:rPr>
          <w:rFonts w:ascii="Times New Roman" w:hAnsi="Times New Roman"/>
          <w:sz w:val="20"/>
          <w:szCs w:val="20"/>
        </w:rPr>
        <w:t xml:space="preserve">respond. </w:t>
      </w:r>
    </w:p>
    <w:p w14:paraId="2A7020BE" w14:textId="3DD15697" w:rsidR="00CE075A" w:rsidRDefault="00CE075A" w:rsidP="00CE075A">
      <w:pPr>
        <w:snapToGrid w:val="0"/>
        <w:spacing w:before="120" w:after="120" w:line="288" w:lineRule="auto"/>
        <w:rPr>
          <w:rFonts w:ascii="Times New Roman" w:hAnsi="Times New Roman"/>
          <w:sz w:val="20"/>
          <w:szCs w:val="20"/>
        </w:rPr>
      </w:pPr>
      <w:r w:rsidRPr="00CE075A">
        <w:rPr>
          <w:rFonts w:ascii="Times New Roman" w:hAnsi="Times New Roman"/>
          <w:sz w:val="20"/>
          <w:szCs w:val="20"/>
        </w:rPr>
        <w:t xml:space="preserve">Although RAN2 has agreed a </w:t>
      </w:r>
      <w:r w:rsidRPr="003056C5">
        <w:rPr>
          <w:rFonts w:ascii="Times New Roman" w:hAnsi="Times New Roman"/>
          <w:sz w:val="20"/>
          <w:szCs w:val="20"/>
        </w:rPr>
        <w:t>short and simple</w:t>
      </w:r>
      <w:r>
        <w:rPr>
          <w:rFonts w:ascii="Times New Roman" w:hAnsi="Times New Roman"/>
          <w:sz w:val="20"/>
          <w:szCs w:val="20"/>
        </w:rPr>
        <w:t xml:space="preserve"> indication</w:t>
      </w:r>
      <w:r w:rsidRPr="003056C5">
        <w:rPr>
          <w:rFonts w:ascii="Times New Roman" w:hAnsi="Times New Roman"/>
          <w:sz w:val="20"/>
          <w:szCs w:val="20"/>
        </w:rPr>
        <w:t xml:space="preserve"> to avoid duplicate response from the device to a </w:t>
      </w:r>
      <w:r>
        <w:rPr>
          <w:rFonts w:ascii="Times New Roman" w:hAnsi="Times New Roman"/>
          <w:sz w:val="20"/>
          <w:szCs w:val="20"/>
        </w:rPr>
        <w:t xml:space="preserve">reader will be discussed later, e.g., </w:t>
      </w:r>
      <w:r w:rsidRPr="003056C5">
        <w:rPr>
          <w:rFonts w:ascii="Times New Roman" w:hAnsi="Times New Roman"/>
          <w:sz w:val="20"/>
          <w:szCs w:val="20"/>
        </w:rPr>
        <w:t>in normative phase</w:t>
      </w:r>
      <w:r>
        <w:rPr>
          <w:rFonts w:ascii="Times New Roman" w:hAnsi="Times New Roman"/>
          <w:sz w:val="20"/>
          <w:szCs w:val="20"/>
        </w:rPr>
        <w:t xml:space="preserve"> and based on</w:t>
      </w:r>
      <w:r w:rsidRPr="003056C5">
        <w:rPr>
          <w:rFonts w:ascii="Times New Roman" w:hAnsi="Times New Roman"/>
          <w:sz w:val="20"/>
          <w:szCs w:val="20"/>
        </w:rPr>
        <w:t xml:space="preserve"> further information and requirements from other WGs</w:t>
      </w:r>
      <w:r>
        <w:rPr>
          <w:rFonts w:ascii="Times New Roman" w:hAnsi="Times New Roman"/>
          <w:sz w:val="20"/>
          <w:szCs w:val="20"/>
        </w:rPr>
        <w:t>, we still think it’s useful to conclude that, f</w:t>
      </w:r>
      <w:r w:rsidRPr="00CE075A">
        <w:rPr>
          <w:rFonts w:ascii="Times New Roman" w:hAnsi="Times New Roman"/>
          <w:sz w:val="20"/>
          <w:szCs w:val="20"/>
        </w:rPr>
        <w:t xml:space="preserve">or a certain service request from CN/AF, subsequent AIoT paging messages can be sent after the initial paging message and includes no device ID information but with a delta paging indication. </w:t>
      </w:r>
      <w:r>
        <w:rPr>
          <w:rFonts w:ascii="Times New Roman" w:hAnsi="Times New Roman"/>
          <w:sz w:val="20"/>
          <w:szCs w:val="20"/>
        </w:rPr>
        <w:t>Such subs</w:t>
      </w:r>
      <w:r w:rsidRPr="00CE075A">
        <w:rPr>
          <w:rFonts w:ascii="Times New Roman" w:hAnsi="Times New Roman"/>
          <w:sz w:val="20"/>
          <w:szCs w:val="20"/>
        </w:rPr>
        <w:t xml:space="preserve">equent AIoT paging messages </w:t>
      </w:r>
      <w:r>
        <w:rPr>
          <w:rFonts w:ascii="Times New Roman" w:hAnsi="Times New Roman"/>
          <w:sz w:val="20"/>
          <w:szCs w:val="20"/>
        </w:rPr>
        <w:t xml:space="preserve">without </w:t>
      </w:r>
      <w:r w:rsidRPr="00CE075A">
        <w:rPr>
          <w:rFonts w:ascii="Times New Roman" w:hAnsi="Times New Roman"/>
          <w:sz w:val="20"/>
          <w:szCs w:val="20"/>
        </w:rPr>
        <w:t xml:space="preserve">device ID information but with </w:t>
      </w:r>
      <w:r w:rsidR="0044719F">
        <w:rPr>
          <w:rFonts w:ascii="Times New Roman" w:hAnsi="Times New Roman"/>
          <w:sz w:val="20"/>
          <w:szCs w:val="20"/>
        </w:rPr>
        <w:t xml:space="preserve">a </w:t>
      </w:r>
      <w:r w:rsidRPr="00CE075A">
        <w:rPr>
          <w:rFonts w:ascii="Times New Roman" w:hAnsi="Times New Roman"/>
          <w:sz w:val="20"/>
          <w:szCs w:val="20"/>
        </w:rPr>
        <w:t xml:space="preserve">delta paging indication </w:t>
      </w:r>
      <w:r w:rsidR="0044719F">
        <w:rPr>
          <w:rFonts w:ascii="Times New Roman" w:hAnsi="Times New Roman"/>
          <w:sz w:val="20"/>
          <w:szCs w:val="20"/>
        </w:rPr>
        <w:t xml:space="preserve">can be </w:t>
      </w:r>
      <w:r w:rsidRPr="00CE075A">
        <w:rPr>
          <w:rFonts w:ascii="Times New Roman" w:hAnsi="Times New Roman"/>
          <w:sz w:val="20"/>
          <w:szCs w:val="20"/>
        </w:rPr>
        <w:t>used to provide access occasion(s) with re-access purpose for the devices that have experienced contention resolution failures or Msg3 transmission failures.</w:t>
      </w:r>
    </w:p>
    <w:p w14:paraId="6068EB97" w14:textId="628016D9" w:rsidR="00A5422D" w:rsidRPr="0044719F" w:rsidRDefault="0044719F" w:rsidP="0044719F">
      <w:pPr>
        <w:snapToGrid w:val="0"/>
        <w:spacing w:before="120" w:after="120" w:line="288" w:lineRule="auto"/>
        <w:rPr>
          <w:rFonts w:ascii="Times New Roman" w:hAnsi="Times New Roman"/>
          <w:b/>
          <w:sz w:val="20"/>
          <w:szCs w:val="20"/>
        </w:rPr>
      </w:pPr>
      <w:r w:rsidRPr="0044719F">
        <w:rPr>
          <w:rFonts w:ascii="Times New Roman" w:hAnsi="Times New Roman" w:hint="eastAsia"/>
          <w:b/>
          <w:sz w:val="20"/>
          <w:szCs w:val="20"/>
        </w:rPr>
        <w:t>P</w:t>
      </w:r>
      <w:r w:rsidRPr="0044719F">
        <w:rPr>
          <w:rFonts w:ascii="Times New Roman" w:hAnsi="Times New Roman"/>
          <w:b/>
          <w:sz w:val="20"/>
          <w:szCs w:val="20"/>
        </w:rPr>
        <w:t xml:space="preserve">roposal 1: </w:t>
      </w:r>
      <w:r w:rsidRPr="006D43BD">
        <w:rPr>
          <w:rFonts w:ascii="Times New Roman" w:hAnsi="Times New Roman"/>
          <w:b/>
          <w:sz w:val="20"/>
          <w:szCs w:val="20"/>
        </w:rPr>
        <w:t>For a certain service request from CN/AF,</w:t>
      </w:r>
      <w:r w:rsidRPr="0044719F">
        <w:rPr>
          <w:rFonts w:ascii="Times New Roman" w:hAnsi="Times New Roman"/>
          <w:b/>
          <w:sz w:val="20"/>
          <w:szCs w:val="20"/>
        </w:rPr>
        <w:t xml:space="preserve"> subsequent AIoT paging messages without device ID information but with a delta paging indication can be used to provide access occasion(s) with re-access purpose for the devices that have experienced contention resolution failures or </w:t>
      </w:r>
      <w:r w:rsidR="00500607">
        <w:rPr>
          <w:rFonts w:ascii="Times New Roman" w:hAnsi="Times New Roman"/>
          <w:b/>
          <w:sz w:val="20"/>
          <w:szCs w:val="20"/>
        </w:rPr>
        <w:t>Msg1/</w:t>
      </w:r>
      <w:r w:rsidRPr="0044719F">
        <w:rPr>
          <w:rFonts w:ascii="Times New Roman" w:hAnsi="Times New Roman"/>
          <w:b/>
          <w:sz w:val="20"/>
          <w:szCs w:val="20"/>
        </w:rPr>
        <w:t>Msg3 transmission failures.</w:t>
      </w:r>
    </w:p>
    <w:p w14:paraId="2E8145C1" w14:textId="17C5FC29" w:rsidR="00A449C0" w:rsidRPr="00E61B3F" w:rsidRDefault="00A449C0" w:rsidP="00A449C0">
      <w:pPr>
        <w:pStyle w:val="2"/>
        <w:spacing w:before="100" w:after="100"/>
        <w:rPr>
          <w:rFonts w:eastAsiaTheme="minorEastAsia"/>
          <w:sz w:val="28"/>
          <w:szCs w:val="28"/>
          <w:lang w:val="en-US" w:eastAsia="zh-CN"/>
        </w:rPr>
      </w:pPr>
      <w:r w:rsidRPr="00E61B3F">
        <w:rPr>
          <w:rFonts w:eastAsiaTheme="minorEastAsia"/>
          <w:sz w:val="28"/>
          <w:szCs w:val="28"/>
          <w:lang w:val="en-US" w:eastAsia="zh-CN"/>
        </w:rPr>
        <w:t>2.</w:t>
      </w:r>
      <w:r w:rsidR="0044719F">
        <w:rPr>
          <w:rFonts w:eastAsiaTheme="minorEastAsia"/>
          <w:sz w:val="28"/>
          <w:szCs w:val="28"/>
          <w:lang w:val="en-US" w:eastAsia="zh-CN"/>
        </w:rPr>
        <w:t>2</w:t>
      </w:r>
      <w:r w:rsidRPr="00E61B3F">
        <w:rPr>
          <w:rFonts w:eastAsiaTheme="minorEastAsia"/>
          <w:sz w:val="28"/>
          <w:szCs w:val="28"/>
          <w:lang w:val="en-US" w:eastAsia="zh-CN"/>
        </w:rPr>
        <w:t xml:space="preserve"> Necessity of session ID in paging</w:t>
      </w:r>
    </w:p>
    <w:p w14:paraId="538595F3" w14:textId="03CED313" w:rsidR="000B2024" w:rsidRDefault="000B2024" w:rsidP="000B2024">
      <w:pPr>
        <w:snapToGrid w:val="0"/>
        <w:spacing w:before="120" w:after="120" w:line="288" w:lineRule="auto"/>
        <w:rPr>
          <w:rFonts w:ascii="Times New Roman" w:hAnsi="Times New Roman"/>
          <w:sz w:val="20"/>
          <w:szCs w:val="20"/>
        </w:rPr>
      </w:pPr>
      <w:r w:rsidRPr="000802E6">
        <w:rPr>
          <w:rFonts w:ascii="Times New Roman" w:hAnsi="Times New Roman"/>
          <w:sz w:val="20"/>
          <w:szCs w:val="20"/>
        </w:rPr>
        <w:t xml:space="preserve">In </w:t>
      </w:r>
      <w:r w:rsidR="000B424E">
        <w:rPr>
          <w:rFonts w:ascii="Times New Roman" w:hAnsi="Times New Roman"/>
          <w:sz w:val="20"/>
          <w:szCs w:val="20"/>
        </w:rPr>
        <w:t xml:space="preserve">previous </w:t>
      </w:r>
      <w:r w:rsidRPr="000802E6">
        <w:rPr>
          <w:rFonts w:ascii="Times New Roman" w:hAnsi="Times New Roman"/>
          <w:sz w:val="20"/>
          <w:szCs w:val="20"/>
        </w:rPr>
        <w:t>RAN2 meeting</w:t>
      </w:r>
      <w:r w:rsidR="0044719F">
        <w:rPr>
          <w:rFonts w:ascii="Times New Roman" w:hAnsi="Times New Roman"/>
          <w:sz w:val="20"/>
          <w:szCs w:val="20"/>
        </w:rPr>
        <w:t>s</w:t>
      </w:r>
      <w:r w:rsidRPr="000802E6">
        <w:rPr>
          <w:rFonts w:ascii="Times New Roman" w:hAnsi="Times New Roman"/>
          <w:sz w:val="20"/>
          <w:szCs w:val="20"/>
        </w:rPr>
        <w:t xml:space="preserve">, </w:t>
      </w:r>
      <w:r w:rsidR="000B424E">
        <w:rPr>
          <w:rFonts w:ascii="Times New Roman" w:hAnsi="Times New Roman"/>
          <w:sz w:val="20"/>
          <w:szCs w:val="20"/>
        </w:rPr>
        <w:t>besides the Case-1</w:t>
      </w:r>
      <w:r w:rsidRPr="000802E6">
        <w:rPr>
          <w:rFonts w:ascii="Times New Roman" w:hAnsi="Times New Roman"/>
          <w:sz w:val="20"/>
          <w:szCs w:val="20"/>
        </w:rPr>
        <w:t xml:space="preserve">, </w:t>
      </w:r>
      <w:r>
        <w:rPr>
          <w:rFonts w:ascii="Times New Roman" w:hAnsi="Times New Roman"/>
          <w:sz w:val="20"/>
          <w:szCs w:val="20"/>
        </w:rPr>
        <w:t>another</w:t>
      </w:r>
      <w:r w:rsidRPr="00FA100F">
        <w:rPr>
          <w:rFonts w:ascii="Times New Roman" w:hAnsi="Times New Roman"/>
          <w:sz w:val="20"/>
          <w:szCs w:val="20"/>
        </w:rPr>
        <w:t xml:space="preserve"> </w:t>
      </w:r>
      <w:r w:rsidR="000B424E">
        <w:rPr>
          <w:rFonts w:ascii="Times New Roman" w:hAnsi="Times New Roman"/>
          <w:sz w:val="20"/>
          <w:szCs w:val="20"/>
        </w:rPr>
        <w:t>case</w:t>
      </w:r>
      <w:r>
        <w:rPr>
          <w:rFonts w:ascii="Times New Roman" w:hAnsi="Times New Roman"/>
          <w:sz w:val="20"/>
          <w:szCs w:val="20"/>
        </w:rPr>
        <w:t xml:space="preserve"> was also mentioned </w:t>
      </w:r>
      <w:r w:rsidRPr="00FA100F">
        <w:rPr>
          <w:rFonts w:ascii="Times New Roman" w:hAnsi="Times New Roman"/>
          <w:sz w:val="20"/>
          <w:szCs w:val="20"/>
        </w:rPr>
        <w:t>where</w:t>
      </w:r>
      <w:r>
        <w:rPr>
          <w:rFonts w:ascii="Times New Roman" w:hAnsi="Times New Roman"/>
          <w:sz w:val="20"/>
          <w:szCs w:val="20"/>
        </w:rPr>
        <w:t xml:space="preserve"> </w:t>
      </w:r>
      <w:r w:rsidR="00A02906" w:rsidRPr="00066A55">
        <w:rPr>
          <w:rFonts w:ascii="Times New Roman" w:hAnsi="Times New Roman"/>
          <w:sz w:val="20"/>
          <w:szCs w:val="20"/>
        </w:rPr>
        <w:t>multiple</w:t>
      </w:r>
      <w:r w:rsidRPr="00FA100F">
        <w:rPr>
          <w:rFonts w:ascii="Times New Roman" w:hAnsi="Times New Roman"/>
          <w:sz w:val="20"/>
          <w:szCs w:val="20"/>
        </w:rPr>
        <w:t xml:space="preserve"> paging messages </w:t>
      </w:r>
      <w:r>
        <w:rPr>
          <w:rFonts w:ascii="Times New Roman" w:hAnsi="Times New Roman"/>
          <w:sz w:val="20"/>
          <w:szCs w:val="20"/>
        </w:rPr>
        <w:t xml:space="preserve">can be </w:t>
      </w:r>
      <w:r w:rsidRPr="00FA100F">
        <w:rPr>
          <w:rFonts w:ascii="Times New Roman" w:hAnsi="Times New Roman"/>
          <w:sz w:val="20"/>
          <w:szCs w:val="20"/>
        </w:rPr>
        <w:t xml:space="preserve">triggered by different service requests </w:t>
      </w:r>
      <w:r w:rsidR="000B424E">
        <w:rPr>
          <w:rFonts w:ascii="Times New Roman" w:hAnsi="Times New Roman"/>
          <w:sz w:val="20"/>
          <w:szCs w:val="20"/>
        </w:rPr>
        <w:t xml:space="preserve">and </w:t>
      </w:r>
      <w:r w:rsidRPr="00FA100F">
        <w:rPr>
          <w:rFonts w:ascii="Times New Roman" w:hAnsi="Times New Roman"/>
          <w:sz w:val="20"/>
          <w:szCs w:val="20"/>
        </w:rPr>
        <w:t>are executed in paralle</w:t>
      </w:r>
      <w:r>
        <w:rPr>
          <w:rFonts w:ascii="Times New Roman" w:hAnsi="Times New Roman"/>
          <w:sz w:val="20"/>
          <w:szCs w:val="20"/>
        </w:rPr>
        <w:t>l (</w:t>
      </w:r>
      <w:r w:rsidR="000B424E">
        <w:rPr>
          <w:rFonts w:ascii="Times New Roman" w:hAnsi="Times New Roman"/>
          <w:sz w:val="20"/>
          <w:szCs w:val="20"/>
        </w:rPr>
        <w:t>Case</w:t>
      </w:r>
      <w:r>
        <w:rPr>
          <w:rFonts w:ascii="Times New Roman" w:hAnsi="Times New Roman"/>
          <w:sz w:val="20"/>
          <w:szCs w:val="20"/>
        </w:rPr>
        <w:t>-2)</w:t>
      </w:r>
      <w:r w:rsidRPr="00FA100F">
        <w:rPr>
          <w:rFonts w:ascii="Times New Roman" w:hAnsi="Times New Roman"/>
          <w:sz w:val="20"/>
          <w:szCs w:val="20"/>
        </w:rPr>
        <w:t>.</w:t>
      </w:r>
      <w:r w:rsidR="002A0301">
        <w:rPr>
          <w:rFonts w:ascii="Times New Roman" w:hAnsi="Times New Roman"/>
          <w:sz w:val="20"/>
          <w:szCs w:val="20"/>
        </w:rPr>
        <w:t xml:space="preserve"> </w:t>
      </w:r>
      <w:r w:rsidR="002A0301" w:rsidRPr="002A0301">
        <w:rPr>
          <w:rFonts w:ascii="Times New Roman" w:hAnsi="Times New Roman"/>
          <w:sz w:val="20"/>
          <w:szCs w:val="20"/>
        </w:rPr>
        <w:t xml:space="preserve">Some companies indicated that typical number of CN </w:t>
      </w:r>
      <w:r w:rsidR="002A0301" w:rsidRPr="00FA100F">
        <w:rPr>
          <w:rFonts w:ascii="Times New Roman" w:hAnsi="Times New Roman"/>
          <w:sz w:val="20"/>
          <w:szCs w:val="20"/>
        </w:rPr>
        <w:t>service requests</w:t>
      </w:r>
      <w:r w:rsidR="002A0301">
        <w:rPr>
          <w:rFonts w:ascii="Times New Roman" w:hAnsi="Times New Roman"/>
          <w:sz w:val="20"/>
          <w:szCs w:val="20"/>
        </w:rPr>
        <w:t xml:space="preserve"> </w:t>
      </w:r>
      <w:r w:rsidR="002A0301" w:rsidRPr="00FA100F">
        <w:rPr>
          <w:rFonts w:ascii="Times New Roman" w:hAnsi="Times New Roman"/>
          <w:sz w:val="20"/>
          <w:szCs w:val="20"/>
        </w:rPr>
        <w:t>in paralle</w:t>
      </w:r>
      <w:r w:rsidR="002A0301">
        <w:rPr>
          <w:rFonts w:ascii="Times New Roman" w:hAnsi="Times New Roman"/>
          <w:sz w:val="20"/>
          <w:szCs w:val="20"/>
        </w:rPr>
        <w:t>l</w:t>
      </w:r>
      <w:r w:rsidR="002A0301" w:rsidRPr="002A0301">
        <w:rPr>
          <w:rFonts w:ascii="Times New Roman" w:hAnsi="Times New Roman"/>
          <w:sz w:val="20"/>
          <w:szCs w:val="20"/>
        </w:rPr>
        <w:t xml:space="preserve"> is 4.</w:t>
      </w:r>
    </w:p>
    <w:p w14:paraId="11346A29" w14:textId="0BF63F61" w:rsidR="000B424E" w:rsidRDefault="000B424E" w:rsidP="000B424E">
      <w:pPr>
        <w:snapToGrid w:val="0"/>
        <w:spacing w:before="120" w:after="120" w:line="288" w:lineRule="auto"/>
        <w:rPr>
          <w:rFonts w:ascii="Times New Roman" w:hAnsi="Times New Roman"/>
          <w:sz w:val="20"/>
          <w:szCs w:val="20"/>
        </w:rPr>
      </w:pPr>
      <w:r>
        <w:rPr>
          <w:rFonts w:ascii="Times New Roman" w:hAnsi="Times New Roman"/>
          <w:sz w:val="20"/>
          <w:szCs w:val="20"/>
        </w:rPr>
        <w:t xml:space="preserve">As mentioned above, for Case-1, if a device confirms its Msg3 transmission has been received, it does not need to response the subsequent paging messages. </w:t>
      </w:r>
      <w:r>
        <w:rPr>
          <w:rFonts w:ascii="Times New Roman" w:hAnsi="Times New Roman" w:hint="eastAsia"/>
          <w:sz w:val="20"/>
          <w:szCs w:val="20"/>
        </w:rPr>
        <w:t>H</w:t>
      </w:r>
      <w:r>
        <w:rPr>
          <w:rFonts w:ascii="Times New Roman" w:hAnsi="Times New Roman"/>
          <w:sz w:val="20"/>
          <w:szCs w:val="20"/>
        </w:rPr>
        <w:t xml:space="preserve">owever, if another paging message triggered by different service request from CN/AF can also reach to this device at the same time, </w:t>
      </w:r>
      <w:r w:rsidRPr="00FA100F">
        <w:rPr>
          <w:rFonts w:ascii="Times New Roman" w:hAnsi="Times New Roman"/>
          <w:sz w:val="20"/>
          <w:szCs w:val="20"/>
        </w:rPr>
        <w:t xml:space="preserve">the device </w:t>
      </w:r>
      <w:r>
        <w:rPr>
          <w:rFonts w:ascii="Times New Roman" w:hAnsi="Times New Roman"/>
          <w:sz w:val="20"/>
          <w:szCs w:val="20"/>
        </w:rPr>
        <w:t xml:space="preserve">may become confused on whether it needs to </w:t>
      </w:r>
      <w:r w:rsidRPr="00FA100F">
        <w:rPr>
          <w:rFonts w:ascii="Times New Roman" w:hAnsi="Times New Roman"/>
          <w:sz w:val="20"/>
          <w:szCs w:val="20"/>
        </w:rPr>
        <w:t>respond</w:t>
      </w:r>
      <w:r>
        <w:rPr>
          <w:rFonts w:ascii="Times New Roman" w:hAnsi="Times New Roman"/>
          <w:sz w:val="20"/>
          <w:szCs w:val="20"/>
        </w:rPr>
        <w:t xml:space="preserve"> or it may just incorrectly ignore </w:t>
      </w:r>
      <w:r w:rsidR="0044719F">
        <w:rPr>
          <w:rFonts w:ascii="Times New Roman" w:hAnsi="Times New Roman"/>
          <w:sz w:val="20"/>
          <w:szCs w:val="20"/>
        </w:rPr>
        <w:t xml:space="preserve">the “new” </w:t>
      </w:r>
      <w:r w:rsidRPr="00FA100F">
        <w:rPr>
          <w:rFonts w:ascii="Times New Roman" w:hAnsi="Times New Roman"/>
          <w:sz w:val="20"/>
          <w:szCs w:val="20"/>
        </w:rPr>
        <w:t>paging message</w:t>
      </w:r>
      <w:r>
        <w:rPr>
          <w:rFonts w:ascii="Times New Roman" w:hAnsi="Times New Roman"/>
          <w:sz w:val="20"/>
          <w:szCs w:val="20"/>
        </w:rPr>
        <w:t xml:space="preserve">. </w:t>
      </w:r>
      <w:r>
        <w:rPr>
          <w:rFonts w:ascii="Times New Roman" w:hAnsi="Times New Roman" w:hint="eastAsia"/>
          <w:sz w:val="20"/>
          <w:szCs w:val="20"/>
        </w:rPr>
        <w:t>S</w:t>
      </w:r>
      <w:r>
        <w:rPr>
          <w:rFonts w:ascii="Times New Roman" w:hAnsi="Times New Roman"/>
          <w:sz w:val="20"/>
          <w:szCs w:val="20"/>
        </w:rPr>
        <w:t>o i</w:t>
      </w:r>
      <w:r w:rsidRPr="00FA100F">
        <w:rPr>
          <w:rFonts w:ascii="Times New Roman" w:hAnsi="Times New Roman"/>
          <w:sz w:val="20"/>
          <w:szCs w:val="20"/>
        </w:rPr>
        <w:t xml:space="preserve">n order </w:t>
      </w:r>
      <w:r>
        <w:rPr>
          <w:rFonts w:ascii="Times New Roman" w:hAnsi="Times New Roman"/>
          <w:sz w:val="20"/>
          <w:szCs w:val="20"/>
        </w:rPr>
        <w:t>that</w:t>
      </w:r>
      <w:r w:rsidRPr="00FA100F">
        <w:rPr>
          <w:rFonts w:ascii="Times New Roman" w:hAnsi="Times New Roman"/>
          <w:sz w:val="20"/>
          <w:szCs w:val="20"/>
        </w:rPr>
        <w:t xml:space="preserve"> the device </w:t>
      </w:r>
      <w:r>
        <w:rPr>
          <w:rFonts w:ascii="Times New Roman" w:hAnsi="Times New Roman"/>
          <w:sz w:val="20"/>
          <w:szCs w:val="20"/>
        </w:rPr>
        <w:t xml:space="preserve">can </w:t>
      </w:r>
      <w:r w:rsidRPr="00FA100F">
        <w:rPr>
          <w:rFonts w:ascii="Times New Roman" w:hAnsi="Times New Roman"/>
          <w:sz w:val="20"/>
          <w:szCs w:val="20"/>
        </w:rPr>
        <w:t xml:space="preserve">differentiate these </w:t>
      </w:r>
      <w:r>
        <w:rPr>
          <w:rFonts w:ascii="Times New Roman" w:hAnsi="Times New Roman"/>
          <w:sz w:val="20"/>
          <w:szCs w:val="20"/>
        </w:rPr>
        <w:t>two paging messages</w:t>
      </w:r>
      <w:r w:rsidRPr="00FA100F">
        <w:rPr>
          <w:rFonts w:ascii="Times New Roman" w:hAnsi="Times New Roman"/>
          <w:sz w:val="20"/>
          <w:szCs w:val="20"/>
        </w:rPr>
        <w:t xml:space="preserve">, it’s proposed in </w:t>
      </w:r>
      <w:r>
        <w:rPr>
          <w:rFonts w:ascii="Times New Roman" w:hAnsi="Times New Roman"/>
          <w:sz w:val="20"/>
          <w:szCs w:val="20"/>
        </w:rPr>
        <w:t xml:space="preserve">some previous contributions </w:t>
      </w:r>
      <w:r w:rsidRPr="00FA100F">
        <w:rPr>
          <w:rFonts w:ascii="Times New Roman" w:hAnsi="Times New Roman"/>
          <w:sz w:val="20"/>
          <w:szCs w:val="20"/>
        </w:rPr>
        <w:t xml:space="preserve">that reader can provide an ID </w:t>
      </w:r>
      <w:r w:rsidR="00DE71CD">
        <w:rPr>
          <w:rFonts w:ascii="Times New Roman" w:hAnsi="Times New Roman"/>
          <w:sz w:val="20"/>
          <w:szCs w:val="20"/>
        </w:rPr>
        <w:t xml:space="preserve">(e.g., </w:t>
      </w:r>
      <w:r w:rsidR="00DE71CD" w:rsidRPr="00FA100F">
        <w:rPr>
          <w:rFonts w:ascii="Times New Roman" w:hAnsi="Times New Roman"/>
          <w:sz w:val="20"/>
          <w:szCs w:val="20"/>
        </w:rPr>
        <w:t>session ID</w:t>
      </w:r>
      <w:r w:rsidR="00DE71CD">
        <w:rPr>
          <w:rFonts w:ascii="Times New Roman" w:hAnsi="Times New Roman"/>
          <w:sz w:val="20"/>
          <w:szCs w:val="20"/>
        </w:rPr>
        <w:t xml:space="preserve">) </w:t>
      </w:r>
      <w:r w:rsidRPr="00FA100F">
        <w:rPr>
          <w:rFonts w:ascii="Times New Roman" w:hAnsi="Times New Roman"/>
          <w:sz w:val="20"/>
          <w:szCs w:val="20"/>
        </w:rPr>
        <w:t>in the paging message to associate it with a certain CN</w:t>
      </w:r>
      <w:r w:rsidR="00DE71CD">
        <w:rPr>
          <w:rFonts w:ascii="Times New Roman" w:hAnsi="Times New Roman"/>
          <w:sz w:val="20"/>
          <w:szCs w:val="20"/>
        </w:rPr>
        <w:t xml:space="preserve"> service</w:t>
      </w:r>
      <w:r w:rsidRPr="00FA100F">
        <w:rPr>
          <w:rFonts w:ascii="Times New Roman" w:hAnsi="Times New Roman"/>
          <w:sz w:val="20"/>
          <w:szCs w:val="20"/>
        </w:rPr>
        <w:t xml:space="preserve"> request</w:t>
      </w:r>
      <w:r>
        <w:rPr>
          <w:rFonts w:ascii="Times New Roman" w:hAnsi="Times New Roman"/>
          <w:sz w:val="20"/>
          <w:szCs w:val="20"/>
        </w:rPr>
        <w:t>. Shortly to say, i</w:t>
      </w:r>
      <w:r w:rsidRPr="00FA100F">
        <w:rPr>
          <w:rFonts w:ascii="Times New Roman" w:hAnsi="Times New Roman"/>
          <w:sz w:val="20"/>
          <w:szCs w:val="20"/>
        </w:rPr>
        <w:t xml:space="preserve">f </w:t>
      </w:r>
      <w:r w:rsidR="00DE71CD">
        <w:rPr>
          <w:rFonts w:ascii="Times New Roman" w:hAnsi="Times New Roman"/>
          <w:sz w:val="20"/>
          <w:szCs w:val="20"/>
        </w:rPr>
        <w:t>a device with status of “</w:t>
      </w:r>
      <w:r w:rsidR="00DE71CD" w:rsidRPr="00471137">
        <w:rPr>
          <w:rFonts w:ascii="Times New Roman" w:hAnsi="Times New Roman"/>
          <w:sz w:val="20"/>
          <w:szCs w:val="20"/>
        </w:rPr>
        <w:t>has been inventoried</w:t>
      </w:r>
      <w:r w:rsidR="00DE71CD">
        <w:rPr>
          <w:rFonts w:ascii="Times New Roman" w:hAnsi="Times New Roman"/>
          <w:sz w:val="20"/>
          <w:szCs w:val="20"/>
        </w:rPr>
        <w:t>” receives another paging message and the</w:t>
      </w:r>
      <w:r>
        <w:rPr>
          <w:rFonts w:ascii="Times New Roman" w:hAnsi="Times New Roman"/>
          <w:sz w:val="20"/>
          <w:szCs w:val="20"/>
        </w:rPr>
        <w:t xml:space="preserve"> session </w:t>
      </w:r>
      <w:r w:rsidRPr="00FA100F">
        <w:rPr>
          <w:rFonts w:ascii="Times New Roman" w:hAnsi="Times New Roman"/>
          <w:sz w:val="20"/>
          <w:szCs w:val="20"/>
        </w:rPr>
        <w:t>ID</w:t>
      </w:r>
      <w:r w:rsidR="00DE71CD">
        <w:rPr>
          <w:rFonts w:ascii="Times New Roman" w:hAnsi="Times New Roman"/>
          <w:sz w:val="20"/>
          <w:szCs w:val="20"/>
        </w:rPr>
        <w:t xml:space="preserve"> in this paging is</w:t>
      </w:r>
      <w:r w:rsidRPr="00FA100F">
        <w:rPr>
          <w:rFonts w:ascii="Times New Roman" w:hAnsi="Times New Roman"/>
          <w:sz w:val="20"/>
          <w:szCs w:val="20"/>
        </w:rPr>
        <w:t xml:space="preserve"> different from the one indicated in</w:t>
      </w:r>
      <w:r>
        <w:rPr>
          <w:rFonts w:ascii="Times New Roman" w:hAnsi="Times New Roman"/>
          <w:sz w:val="20"/>
          <w:szCs w:val="20"/>
        </w:rPr>
        <w:t xml:space="preserve"> a</w:t>
      </w:r>
      <w:r w:rsidRPr="00FA100F">
        <w:rPr>
          <w:rFonts w:ascii="Times New Roman" w:hAnsi="Times New Roman"/>
          <w:sz w:val="20"/>
          <w:szCs w:val="20"/>
        </w:rPr>
        <w:t xml:space="preserve"> previous paging message</w:t>
      </w:r>
      <w:r w:rsidR="0044719F">
        <w:rPr>
          <w:rFonts w:ascii="Times New Roman" w:hAnsi="Times New Roman"/>
          <w:sz w:val="20"/>
          <w:szCs w:val="20"/>
        </w:rPr>
        <w:t>s</w:t>
      </w:r>
      <w:r w:rsidRPr="00FA100F">
        <w:rPr>
          <w:rFonts w:ascii="Times New Roman" w:hAnsi="Times New Roman"/>
          <w:sz w:val="20"/>
          <w:szCs w:val="20"/>
        </w:rPr>
        <w:t xml:space="preserve">, the device would understand these two paging messages are associated with different requests from the CN and </w:t>
      </w:r>
      <w:r w:rsidR="00DE71CD">
        <w:rPr>
          <w:rFonts w:ascii="Times New Roman" w:hAnsi="Times New Roman"/>
          <w:sz w:val="20"/>
          <w:szCs w:val="20"/>
        </w:rPr>
        <w:t xml:space="preserve">still </w:t>
      </w:r>
      <w:r w:rsidRPr="00FA100F">
        <w:rPr>
          <w:rFonts w:ascii="Times New Roman" w:hAnsi="Times New Roman"/>
          <w:sz w:val="20"/>
          <w:szCs w:val="20"/>
        </w:rPr>
        <w:t xml:space="preserve">needs to response to </w:t>
      </w:r>
      <w:r w:rsidR="00DE71CD">
        <w:rPr>
          <w:rFonts w:ascii="Times New Roman" w:hAnsi="Times New Roman"/>
          <w:sz w:val="20"/>
          <w:szCs w:val="20"/>
        </w:rPr>
        <w:t>the latter paging</w:t>
      </w:r>
      <w:r w:rsidR="00DE71CD" w:rsidRPr="00DE71CD">
        <w:rPr>
          <w:rFonts w:ascii="Times New Roman" w:hAnsi="Times New Roman"/>
          <w:sz w:val="20"/>
          <w:szCs w:val="20"/>
        </w:rPr>
        <w:t xml:space="preserve"> </w:t>
      </w:r>
      <w:r w:rsidR="00DE71CD" w:rsidRPr="00FA100F">
        <w:rPr>
          <w:rFonts w:ascii="Times New Roman" w:hAnsi="Times New Roman"/>
          <w:sz w:val="20"/>
          <w:szCs w:val="20"/>
        </w:rPr>
        <w:t>message</w:t>
      </w:r>
      <w:r w:rsidR="00DE71CD">
        <w:rPr>
          <w:rFonts w:ascii="Times New Roman" w:hAnsi="Times New Roman"/>
          <w:sz w:val="20"/>
          <w:szCs w:val="20"/>
        </w:rPr>
        <w:t>.</w:t>
      </w:r>
      <w:r w:rsidRPr="00FA100F">
        <w:rPr>
          <w:rFonts w:ascii="Times New Roman" w:hAnsi="Times New Roman"/>
          <w:sz w:val="20"/>
          <w:szCs w:val="20"/>
        </w:rPr>
        <w:t xml:space="preserve"> </w:t>
      </w:r>
      <w:r>
        <w:rPr>
          <w:rFonts w:ascii="Times New Roman" w:hAnsi="Times New Roman"/>
          <w:sz w:val="20"/>
          <w:szCs w:val="20"/>
        </w:rPr>
        <w:t>But if</w:t>
      </w:r>
      <w:r w:rsidRPr="00FA100F">
        <w:rPr>
          <w:rFonts w:ascii="Times New Roman" w:hAnsi="Times New Roman"/>
          <w:sz w:val="20"/>
          <w:szCs w:val="20"/>
        </w:rPr>
        <w:t xml:space="preserve"> the </w:t>
      </w:r>
      <w:r>
        <w:rPr>
          <w:rFonts w:ascii="Times New Roman" w:hAnsi="Times New Roman"/>
          <w:sz w:val="20"/>
          <w:szCs w:val="20"/>
        </w:rPr>
        <w:t xml:space="preserve">session </w:t>
      </w:r>
      <w:r w:rsidR="00DE71CD">
        <w:rPr>
          <w:rFonts w:ascii="Times New Roman" w:hAnsi="Times New Roman"/>
          <w:sz w:val="20"/>
          <w:szCs w:val="20"/>
        </w:rPr>
        <w:t xml:space="preserve">ID is </w:t>
      </w:r>
      <w:r w:rsidRPr="00FA100F">
        <w:rPr>
          <w:rFonts w:ascii="Times New Roman" w:hAnsi="Times New Roman"/>
          <w:sz w:val="20"/>
          <w:szCs w:val="20"/>
        </w:rPr>
        <w:t>same</w:t>
      </w:r>
      <w:r w:rsidR="00DE71CD">
        <w:rPr>
          <w:rFonts w:ascii="Times New Roman" w:hAnsi="Times New Roman"/>
          <w:sz w:val="20"/>
          <w:szCs w:val="20"/>
        </w:rPr>
        <w:t xml:space="preserve"> as the one in previous paging messages</w:t>
      </w:r>
      <w:r w:rsidRPr="00FA100F">
        <w:rPr>
          <w:rFonts w:ascii="Times New Roman" w:hAnsi="Times New Roman"/>
          <w:sz w:val="20"/>
          <w:szCs w:val="20"/>
        </w:rPr>
        <w:t xml:space="preserve">, the device can skip the </w:t>
      </w:r>
      <w:r w:rsidR="00DE71CD">
        <w:rPr>
          <w:rFonts w:ascii="Times New Roman" w:hAnsi="Times New Roman"/>
          <w:sz w:val="20"/>
          <w:szCs w:val="20"/>
        </w:rPr>
        <w:t>latter paging</w:t>
      </w:r>
      <w:r w:rsidR="00DE71CD" w:rsidRPr="00DE71CD">
        <w:rPr>
          <w:rFonts w:ascii="Times New Roman" w:hAnsi="Times New Roman"/>
          <w:sz w:val="20"/>
          <w:szCs w:val="20"/>
        </w:rPr>
        <w:t xml:space="preserve"> </w:t>
      </w:r>
      <w:r w:rsidR="00DE71CD" w:rsidRPr="00FA100F">
        <w:rPr>
          <w:rFonts w:ascii="Times New Roman" w:hAnsi="Times New Roman"/>
          <w:sz w:val="20"/>
          <w:szCs w:val="20"/>
        </w:rPr>
        <w:t>message</w:t>
      </w:r>
      <w:r>
        <w:rPr>
          <w:rFonts w:ascii="Times New Roman" w:hAnsi="Times New Roman"/>
          <w:sz w:val="20"/>
          <w:szCs w:val="20"/>
        </w:rPr>
        <w:t>.</w:t>
      </w:r>
    </w:p>
    <w:p w14:paraId="5019E978" w14:textId="71ACE001" w:rsidR="00DE71CD" w:rsidRDefault="00533577" w:rsidP="00DE71CD">
      <w:pPr>
        <w:snapToGrid w:val="0"/>
        <w:spacing w:before="120" w:after="120" w:line="288" w:lineRule="auto"/>
        <w:rPr>
          <w:rFonts w:ascii="Times New Roman" w:hAnsi="Times New Roman"/>
          <w:sz w:val="20"/>
          <w:szCs w:val="20"/>
        </w:rPr>
      </w:pPr>
      <w:r>
        <w:rPr>
          <w:rFonts w:ascii="Times New Roman" w:hAnsi="Times New Roman"/>
          <w:sz w:val="20"/>
          <w:szCs w:val="20"/>
        </w:rPr>
        <w:lastRenderedPageBreak/>
        <w:t>However, w</w:t>
      </w:r>
      <w:r w:rsidR="00DE71CD" w:rsidRPr="00DE71CD">
        <w:rPr>
          <w:rFonts w:ascii="Times New Roman" w:hAnsi="Times New Roman"/>
          <w:sz w:val="20"/>
          <w:szCs w:val="20"/>
        </w:rPr>
        <w:t xml:space="preserve">ith the following considerations, we see not much necessity for </w:t>
      </w:r>
      <w:r w:rsidR="00A02906">
        <w:rPr>
          <w:rFonts w:ascii="Times New Roman" w:hAnsi="Times New Roman"/>
          <w:sz w:val="20"/>
          <w:szCs w:val="20"/>
        </w:rPr>
        <w:t>supporting</w:t>
      </w:r>
      <w:r w:rsidR="00DE71CD" w:rsidRPr="00DE71CD">
        <w:rPr>
          <w:rFonts w:ascii="Times New Roman" w:hAnsi="Times New Roman"/>
          <w:sz w:val="20"/>
          <w:szCs w:val="20"/>
        </w:rPr>
        <w:t xml:space="preserve"> Case-2</w:t>
      </w:r>
      <w:r w:rsidR="007D4CD2">
        <w:rPr>
          <w:rFonts w:ascii="Times New Roman" w:hAnsi="Times New Roman"/>
          <w:sz w:val="20"/>
          <w:szCs w:val="20"/>
        </w:rPr>
        <w:t xml:space="preserve"> </w:t>
      </w:r>
      <w:r w:rsidR="00E0759C">
        <w:rPr>
          <w:rFonts w:ascii="Times New Roman" w:hAnsi="Times New Roman"/>
          <w:sz w:val="20"/>
          <w:szCs w:val="20"/>
        </w:rPr>
        <w:t>in AIoT air interface</w:t>
      </w:r>
      <w:r w:rsidR="00DE71CD" w:rsidRPr="00DE71CD">
        <w:rPr>
          <w:rFonts w:ascii="Times New Roman" w:hAnsi="Times New Roman"/>
          <w:sz w:val="20"/>
          <w:szCs w:val="20"/>
        </w:rPr>
        <w:t>:</w:t>
      </w:r>
    </w:p>
    <w:p w14:paraId="4ED50A83" w14:textId="6866E7E9" w:rsidR="00E0759C" w:rsidRDefault="00E0759C" w:rsidP="004943C0">
      <w:pPr>
        <w:pStyle w:val="afd"/>
        <w:numPr>
          <w:ilvl w:val="0"/>
          <w:numId w:val="10"/>
        </w:numPr>
        <w:snapToGrid w:val="0"/>
        <w:spacing w:before="120" w:after="120" w:line="288" w:lineRule="auto"/>
        <w:ind w:firstLineChars="0"/>
        <w:rPr>
          <w:rFonts w:ascii="Times New Roman" w:hAnsi="Times New Roman"/>
          <w:sz w:val="20"/>
          <w:szCs w:val="20"/>
        </w:rPr>
      </w:pPr>
      <w:r w:rsidRPr="00E0759C">
        <w:rPr>
          <w:rFonts w:ascii="Times New Roman" w:hAnsi="Times New Roman"/>
          <w:sz w:val="20"/>
          <w:szCs w:val="20"/>
        </w:rPr>
        <w:t xml:space="preserve">Considering that the </w:t>
      </w:r>
      <w:r>
        <w:rPr>
          <w:rFonts w:ascii="Times New Roman" w:hAnsi="Times New Roman"/>
          <w:sz w:val="20"/>
          <w:szCs w:val="20"/>
        </w:rPr>
        <w:t>typical</w:t>
      </w:r>
      <w:r w:rsidRPr="00E0759C">
        <w:rPr>
          <w:rFonts w:ascii="Times New Roman" w:hAnsi="Times New Roman"/>
          <w:sz w:val="20"/>
          <w:szCs w:val="20"/>
        </w:rPr>
        <w:t xml:space="preserve"> </w:t>
      </w:r>
      <w:r>
        <w:rPr>
          <w:rFonts w:ascii="Times New Roman" w:hAnsi="Times New Roman"/>
          <w:sz w:val="20"/>
          <w:szCs w:val="20"/>
        </w:rPr>
        <w:t>AIoT operation</w:t>
      </w:r>
      <w:r w:rsidRPr="00E0759C">
        <w:rPr>
          <w:rFonts w:ascii="Times New Roman" w:hAnsi="Times New Roman"/>
          <w:sz w:val="20"/>
          <w:szCs w:val="20"/>
        </w:rPr>
        <w:t xml:space="preserve"> is to </w:t>
      </w:r>
      <w:r>
        <w:rPr>
          <w:rFonts w:ascii="Times New Roman" w:hAnsi="Times New Roman"/>
          <w:sz w:val="20"/>
          <w:szCs w:val="20"/>
        </w:rPr>
        <w:t xml:space="preserve">inventory </w:t>
      </w:r>
      <w:r w:rsidRPr="00E0759C">
        <w:rPr>
          <w:rFonts w:ascii="Times New Roman" w:hAnsi="Times New Roman"/>
          <w:sz w:val="20"/>
          <w:szCs w:val="20"/>
        </w:rPr>
        <w:t xml:space="preserve">a device group or all </w:t>
      </w:r>
      <w:r>
        <w:rPr>
          <w:rFonts w:ascii="Times New Roman" w:hAnsi="Times New Roman"/>
          <w:sz w:val="20"/>
          <w:szCs w:val="20"/>
        </w:rPr>
        <w:t>device</w:t>
      </w:r>
      <w:r w:rsidRPr="00E0759C">
        <w:rPr>
          <w:rFonts w:ascii="Times New Roman" w:hAnsi="Times New Roman"/>
          <w:sz w:val="20"/>
          <w:szCs w:val="20"/>
        </w:rPr>
        <w:t xml:space="preserve">s within a </w:t>
      </w:r>
      <w:r>
        <w:rPr>
          <w:rFonts w:ascii="Times New Roman" w:hAnsi="Times New Roman"/>
          <w:sz w:val="20"/>
          <w:szCs w:val="20"/>
        </w:rPr>
        <w:t>certain</w:t>
      </w:r>
      <w:r w:rsidRPr="00E0759C">
        <w:rPr>
          <w:rFonts w:ascii="Times New Roman" w:hAnsi="Times New Roman"/>
          <w:sz w:val="20"/>
          <w:szCs w:val="20"/>
        </w:rPr>
        <w:t xml:space="preserve"> area, </w:t>
      </w:r>
      <w:r>
        <w:rPr>
          <w:rFonts w:ascii="Times New Roman" w:hAnsi="Times New Roman"/>
          <w:sz w:val="20"/>
          <w:szCs w:val="20"/>
        </w:rPr>
        <w:t>we understand that the CN</w:t>
      </w:r>
      <w:r w:rsidRPr="00E0759C">
        <w:rPr>
          <w:rFonts w:ascii="Times New Roman" w:hAnsi="Times New Roman"/>
          <w:sz w:val="20"/>
          <w:szCs w:val="20"/>
        </w:rPr>
        <w:t xml:space="preserve"> </w:t>
      </w:r>
      <w:r w:rsidR="00533577">
        <w:rPr>
          <w:rFonts w:ascii="Times New Roman" w:hAnsi="Times New Roman"/>
          <w:sz w:val="20"/>
          <w:szCs w:val="20"/>
        </w:rPr>
        <w:t>does</w:t>
      </w:r>
      <w:r w:rsidRPr="00E0759C">
        <w:rPr>
          <w:rFonts w:ascii="Times New Roman" w:hAnsi="Times New Roman"/>
          <w:sz w:val="20"/>
          <w:szCs w:val="20"/>
        </w:rPr>
        <w:t xml:space="preserve"> not need to trigger multiple service requests in succession for the same device group or the same area within a short </w:t>
      </w:r>
      <w:r>
        <w:rPr>
          <w:rFonts w:ascii="Times New Roman" w:hAnsi="Times New Roman"/>
          <w:sz w:val="20"/>
          <w:szCs w:val="20"/>
        </w:rPr>
        <w:t xml:space="preserve">time </w:t>
      </w:r>
      <w:r w:rsidRPr="00E0759C">
        <w:rPr>
          <w:rFonts w:ascii="Times New Roman" w:hAnsi="Times New Roman"/>
          <w:sz w:val="20"/>
          <w:szCs w:val="20"/>
        </w:rPr>
        <w:t xml:space="preserve">period. Even if this occurs, it </w:t>
      </w:r>
      <w:r w:rsidR="00533577">
        <w:rPr>
          <w:rFonts w:ascii="Times New Roman" w:hAnsi="Times New Roman"/>
          <w:sz w:val="20"/>
          <w:szCs w:val="20"/>
        </w:rPr>
        <w:t>may</w:t>
      </w:r>
      <w:r w:rsidRPr="00E0759C">
        <w:rPr>
          <w:rFonts w:ascii="Times New Roman" w:hAnsi="Times New Roman"/>
          <w:sz w:val="20"/>
          <w:szCs w:val="20"/>
        </w:rPr>
        <w:t xml:space="preserve"> be </w:t>
      </w:r>
      <w:r w:rsidR="00533577">
        <w:rPr>
          <w:rFonts w:ascii="Times New Roman" w:hAnsi="Times New Roman"/>
          <w:sz w:val="20"/>
          <w:szCs w:val="20"/>
        </w:rPr>
        <w:t>in abnormal scenario</w:t>
      </w:r>
      <w:r w:rsidR="0044719F">
        <w:rPr>
          <w:rFonts w:ascii="Times New Roman" w:hAnsi="Times New Roman"/>
          <w:sz w:val="20"/>
          <w:szCs w:val="20"/>
        </w:rPr>
        <w:t xml:space="preserve"> and just be </w:t>
      </w:r>
      <w:r w:rsidR="0044719F" w:rsidRPr="00E0759C">
        <w:rPr>
          <w:rFonts w:ascii="Times New Roman" w:hAnsi="Times New Roman"/>
          <w:sz w:val="20"/>
          <w:szCs w:val="20"/>
        </w:rPr>
        <w:t>a rare case</w:t>
      </w:r>
      <w:r w:rsidRPr="00E0759C">
        <w:rPr>
          <w:rFonts w:ascii="Times New Roman" w:hAnsi="Times New Roman"/>
          <w:sz w:val="20"/>
          <w:szCs w:val="20"/>
        </w:rPr>
        <w:t xml:space="preserve">. A more reasonable </w:t>
      </w:r>
      <w:r>
        <w:rPr>
          <w:rFonts w:ascii="Times New Roman" w:hAnsi="Times New Roman"/>
          <w:sz w:val="20"/>
          <w:szCs w:val="20"/>
        </w:rPr>
        <w:t>way</w:t>
      </w:r>
      <w:r w:rsidRPr="00E0759C">
        <w:rPr>
          <w:rFonts w:ascii="Times New Roman" w:hAnsi="Times New Roman"/>
          <w:sz w:val="20"/>
          <w:szCs w:val="20"/>
        </w:rPr>
        <w:t xml:space="preserve"> </w:t>
      </w:r>
      <w:r w:rsidR="0044719F">
        <w:rPr>
          <w:rFonts w:ascii="Times New Roman" w:hAnsi="Times New Roman"/>
          <w:sz w:val="20"/>
          <w:szCs w:val="20"/>
        </w:rPr>
        <w:t xml:space="preserve">for CN </w:t>
      </w:r>
      <w:r w:rsidRPr="00E0759C">
        <w:rPr>
          <w:rFonts w:ascii="Times New Roman" w:hAnsi="Times New Roman"/>
          <w:sz w:val="20"/>
          <w:szCs w:val="20"/>
        </w:rPr>
        <w:t>would be to wait for the results of the previous inventory request before deciding to initiate another inventory request.</w:t>
      </w:r>
      <w:r>
        <w:rPr>
          <w:rFonts w:ascii="Times New Roman" w:hAnsi="Times New Roman"/>
          <w:sz w:val="20"/>
          <w:szCs w:val="20"/>
        </w:rPr>
        <w:t xml:space="preserve"> So we assume </w:t>
      </w:r>
      <w:r w:rsidR="0044719F" w:rsidRPr="00DE71CD">
        <w:rPr>
          <w:rFonts w:ascii="Times New Roman" w:hAnsi="Times New Roman"/>
          <w:sz w:val="20"/>
          <w:szCs w:val="20"/>
        </w:rPr>
        <w:t>Case-2</w:t>
      </w:r>
      <w:r w:rsidR="0044719F">
        <w:rPr>
          <w:rFonts w:ascii="Times New Roman" w:hAnsi="Times New Roman"/>
          <w:sz w:val="20"/>
          <w:szCs w:val="20"/>
        </w:rPr>
        <w:t xml:space="preserve"> is rare case and </w:t>
      </w:r>
      <w:r>
        <w:rPr>
          <w:rFonts w:ascii="Times New Roman" w:hAnsi="Times New Roman"/>
          <w:sz w:val="20"/>
          <w:szCs w:val="20"/>
        </w:rPr>
        <w:t xml:space="preserve">the reader will rarely receive </w:t>
      </w:r>
      <w:r w:rsidRPr="00E0759C">
        <w:rPr>
          <w:rFonts w:ascii="Times New Roman" w:hAnsi="Times New Roman"/>
          <w:sz w:val="20"/>
          <w:szCs w:val="20"/>
        </w:rPr>
        <w:t>multiple</w:t>
      </w:r>
      <w:r>
        <w:rPr>
          <w:rFonts w:ascii="Times New Roman" w:hAnsi="Times New Roman"/>
          <w:sz w:val="20"/>
          <w:szCs w:val="20"/>
        </w:rPr>
        <w:t xml:space="preserve"> different CN</w:t>
      </w:r>
      <w:r w:rsidRPr="00E0759C">
        <w:rPr>
          <w:rFonts w:ascii="Times New Roman" w:hAnsi="Times New Roman"/>
          <w:sz w:val="20"/>
          <w:szCs w:val="20"/>
        </w:rPr>
        <w:t xml:space="preserve"> service requests</w:t>
      </w:r>
      <w:r>
        <w:rPr>
          <w:rFonts w:ascii="Times New Roman" w:hAnsi="Times New Roman"/>
          <w:sz w:val="20"/>
          <w:szCs w:val="20"/>
        </w:rPr>
        <w:t xml:space="preserve"> t</w:t>
      </w:r>
      <w:r w:rsidRPr="00E0759C">
        <w:rPr>
          <w:rFonts w:ascii="Times New Roman" w:hAnsi="Times New Roman"/>
          <w:sz w:val="20"/>
          <w:szCs w:val="20"/>
        </w:rPr>
        <w:t>argeting the same batch of devices in a short</w:t>
      </w:r>
      <w:r w:rsidR="0044719F">
        <w:rPr>
          <w:rFonts w:ascii="Times New Roman" w:hAnsi="Times New Roman"/>
          <w:sz w:val="20"/>
          <w:szCs w:val="20"/>
        </w:rPr>
        <w:t xml:space="preserve"> time </w:t>
      </w:r>
      <w:r w:rsidRPr="00E0759C">
        <w:rPr>
          <w:rFonts w:ascii="Times New Roman" w:hAnsi="Times New Roman"/>
          <w:sz w:val="20"/>
          <w:szCs w:val="20"/>
        </w:rPr>
        <w:t>period</w:t>
      </w:r>
      <w:r>
        <w:rPr>
          <w:rFonts w:ascii="Times New Roman" w:hAnsi="Times New Roman" w:hint="eastAsia"/>
          <w:sz w:val="20"/>
          <w:szCs w:val="20"/>
          <w:lang w:eastAsia="zh-CN"/>
        </w:rPr>
        <w:t>.</w:t>
      </w:r>
    </w:p>
    <w:p w14:paraId="45326EEA" w14:textId="64624A3B" w:rsidR="00AA5D1A" w:rsidRPr="00AA5D1A" w:rsidRDefault="00AA5D1A" w:rsidP="00AA5D1A">
      <w:pPr>
        <w:snapToGrid w:val="0"/>
        <w:spacing w:before="120" w:after="120" w:line="288" w:lineRule="auto"/>
        <w:rPr>
          <w:rFonts w:ascii="Times New Roman" w:hAnsi="Times New Roman"/>
          <w:sz w:val="20"/>
          <w:szCs w:val="20"/>
        </w:rPr>
      </w:pPr>
      <w:r>
        <w:rPr>
          <w:rFonts w:ascii="Times New Roman" w:hAnsi="Times New Roman"/>
          <w:b/>
          <w:sz w:val="20"/>
          <w:szCs w:val="20"/>
        </w:rPr>
        <w:t>Observation 2a</w:t>
      </w:r>
      <w:r w:rsidRPr="00AA5D1A">
        <w:rPr>
          <w:rFonts w:ascii="Times New Roman" w:hAnsi="Times New Roman"/>
          <w:b/>
          <w:sz w:val="20"/>
          <w:szCs w:val="20"/>
        </w:rPr>
        <w:t>: Considering that the typical AIoT operation is to inventory a device group or all devices within a certain area, the CN does not need to trigger multiple service requests in succession for the same device group or the same area within a short time period</w:t>
      </w:r>
      <w:r>
        <w:rPr>
          <w:rFonts w:ascii="Times New Roman" w:hAnsi="Times New Roman"/>
          <w:b/>
          <w:sz w:val="20"/>
          <w:szCs w:val="20"/>
        </w:rPr>
        <w:t>.</w:t>
      </w:r>
    </w:p>
    <w:p w14:paraId="3CEB2E5D" w14:textId="77777777" w:rsidR="00AA5D1A" w:rsidRDefault="009D44D5" w:rsidP="004943C0">
      <w:pPr>
        <w:pStyle w:val="afd"/>
        <w:numPr>
          <w:ilvl w:val="0"/>
          <w:numId w:val="10"/>
        </w:numPr>
        <w:snapToGrid w:val="0"/>
        <w:spacing w:before="120" w:after="120" w:line="288" w:lineRule="auto"/>
        <w:ind w:firstLineChars="0"/>
        <w:rPr>
          <w:rFonts w:ascii="Times New Roman" w:hAnsi="Times New Roman"/>
          <w:sz w:val="20"/>
          <w:szCs w:val="20"/>
        </w:rPr>
      </w:pPr>
      <w:r>
        <w:rPr>
          <w:rFonts w:ascii="Times New Roman" w:hAnsi="Times New Roman"/>
          <w:sz w:val="20"/>
          <w:szCs w:val="20"/>
        </w:rPr>
        <w:t>Even</w:t>
      </w:r>
      <w:r w:rsidR="00204CC2" w:rsidRPr="00F0412E">
        <w:rPr>
          <w:rFonts w:ascii="Times New Roman" w:hAnsi="Times New Roman"/>
          <w:sz w:val="20"/>
          <w:szCs w:val="20"/>
        </w:rPr>
        <w:t xml:space="preserve"> if the reader receives another service request from CN/AF before it finishes handling a previous one, it’s possible for the reader to handle this by its implementation, e.g., </w:t>
      </w:r>
      <w:r>
        <w:rPr>
          <w:rFonts w:ascii="Times New Roman" w:hAnsi="Times New Roman" w:hint="eastAsia"/>
          <w:sz w:val="20"/>
          <w:szCs w:val="20"/>
        </w:rPr>
        <w:t>t</w:t>
      </w:r>
      <w:r>
        <w:rPr>
          <w:rFonts w:ascii="Times New Roman" w:hAnsi="Times New Roman"/>
          <w:sz w:val="20"/>
          <w:szCs w:val="20"/>
        </w:rPr>
        <w:t xml:space="preserve">o hold the new CN service request </w:t>
      </w:r>
      <w:r w:rsidRPr="009D44D5">
        <w:rPr>
          <w:rFonts w:ascii="Times New Roman" w:hAnsi="Times New Roman"/>
          <w:sz w:val="20"/>
          <w:szCs w:val="20"/>
        </w:rPr>
        <w:t>until</w:t>
      </w:r>
      <w:r>
        <w:rPr>
          <w:rFonts w:ascii="Times New Roman" w:hAnsi="Times New Roman"/>
          <w:sz w:val="20"/>
          <w:szCs w:val="20"/>
        </w:rPr>
        <w:t xml:space="preserve"> the previous request </w:t>
      </w:r>
      <w:r w:rsidRPr="009D44D5">
        <w:rPr>
          <w:rFonts w:ascii="Times New Roman" w:hAnsi="Times New Roman"/>
          <w:sz w:val="20"/>
          <w:szCs w:val="20"/>
        </w:rPr>
        <w:t xml:space="preserve">is completely processed. This can be </w:t>
      </w:r>
      <w:r>
        <w:rPr>
          <w:rFonts w:ascii="Times New Roman" w:hAnsi="Times New Roman"/>
          <w:sz w:val="20"/>
          <w:szCs w:val="20"/>
        </w:rPr>
        <w:t>seen as</w:t>
      </w:r>
      <w:r w:rsidRPr="009D44D5">
        <w:rPr>
          <w:rFonts w:ascii="Times New Roman" w:hAnsi="Times New Roman"/>
          <w:sz w:val="20"/>
          <w:szCs w:val="20"/>
        </w:rPr>
        <w:t xml:space="preserve"> a serial processing method.</w:t>
      </w:r>
      <w:r>
        <w:rPr>
          <w:rFonts w:ascii="Times New Roman" w:hAnsi="Times New Roman"/>
          <w:sz w:val="20"/>
          <w:szCs w:val="20"/>
        </w:rPr>
        <w:t xml:space="preserve"> There may be comments that </w:t>
      </w:r>
      <w:r w:rsidR="00204CC2" w:rsidRPr="00F0412E">
        <w:rPr>
          <w:rFonts w:ascii="Times New Roman" w:hAnsi="Times New Roman"/>
          <w:sz w:val="20"/>
          <w:szCs w:val="20"/>
        </w:rPr>
        <w:t xml:space="preserve">serial processing on two </w:t>
      </w:r>
      <w:r>
        <w:rPr>
          <w:rFonts w:ascii="Times New Roman" w:hAnsi="Times New Roman"/>
          <w:sz w:val="20"/>
          <w:szCs w:val="20"/>
        </w:rPr>
        <w:t xml:space="preserve">CN </w:t>
      </w:r>
      <w:r w:rsidR="00204CC2" w:rsidRPr="00F0412E">
        <w:rPr>
          <w:rFonts w:ascii="Times New Roman" w:hAnsi="Times New Roman"/>
          <w:sz w:val="20"/>
          <w:szCs w:val="20"/>
        </w:rPr>
        <w:t>requests might introduce additional delay for the devices that are targeted by the second request</w:t>
      </w:r>
      <w:r w:rsidR="00204CC2" w:rsidRPr="00F0412E">
        <w:rPr>
          <w:rFonts w:ascii="Times New Roman" w:hAnsi="Times New Roman" w:hint="eastAsia"/>
          <w:sz w:val="20"/>
          <w:szCs w:val="20"/>
        </w:rPr>
        <w:t>.</w:t>
      </w:r>
      <w:r w:rsidR="00204CC2" w:rsidRPr="00F0412E">
        <w:rPr>
          <w:rFonts w:ascii="Times New Roman" w:hAnsi="Times New Roman"/>
          <w:sz w:val="20"/>
          <w:szCs w:val="20"/>
        </w:rPr>
        <w:t xml:space="preserve"> </w:t>
      </w:r>
      <w:r w:rsidR="00F0412E" w:rsidRPr="009D44D5">
        <w:rPr>
          <w:rFonts w:ascii="Times New Roman" w:hAnsi="Times New Roman"/>
          <w:sz w:val="20"/>
          <w:szCs w:val="20"/>
        </w:rPr>
        <w:t xml:space="preserve">However, </w:t>
      </w:r>
      <w:r>
        <w:rPr>
          <w:rFonts w:ascii="Times New Roman" w:hAnsi="Times New Roman"/>
          <w:sz w:val="20"/>
          <w:szCs w:val="20"/>
        </w:rPr>
        <w:t xml:space="preserve">if we consider from the resources perspective, in the </w:t>
      </w:r>
      <w:r w:rsidRPr="00F0412E">
        <w:rPr>
          <w:rFonts w:ascii="Times New Roman" w:hAnsi="Times New Roman"/>
          <w:sz w:val="20"/>
          <w:szCs w:val="20"/>
        </w:rPr>
        <w:t>serial processing</w:t>
      </w:r>
      <w:r w:rsidRPr="009D44D5">
        <w:rPr>
          <w:rFonts w:ascii="Times New Roman" w:hAnsi="Times New Roman"/>
          <w:sz w:val="20"/>
          <w:szCs w:val="20"/>
        </w:rPr>
        <w:t xml:space="preserve"> </w:t>
      </w:r>
      <w:r>
        <w:rPr>
          <w:rFonts w:ascii="Times New Roman" w:hAnsi="Times New Roman"/>
          <w:sz w:val="20"/>
          <w:szCs w:val="20"/>
        </w:rPr>
        <w:t>case, the</w:t>
      </w:r>
      <w:r w:rsidR="00F0412E" w:rsidRPr="009D44D5">
        <w:rPr>
          <w:rFonts w:ascii="Times New Roman" w:hAnsi="Times New Roman"/>
          <w:sz w:val="20"/>
          <w:szCs w:val="20"/>
        </w:rPr>
        <w:t xml:space="preserve"> </w:t>
      </w:r>
      <w:r>
        <w:rPr>
          <w:rFonts w:ascii="Times New Roman" w:hAnsi="Times New Roman"/>
          <w:sz w:val="20"/>
          <w:szCs w:val="20"/>
        </w:rPr>
        <w:t>AIoT paging/RA procedures for each CN service request</w:t>
      </w:r>
      <w:r w:rsidR="00F0412E" w:rsidRPr="009D44D5">
        <w:rPr>
          <w:rFonts w:ascii="Times New Roman" w:hAnsi="Times New Roman"/>
          <w:sz w:val="20"/>
          <w:szCs w:val="20"/>
        </w:rPr>
        <w:t xml:space="preserve"> can be allocated more resources</w:t>
      </w:r>
      <w:r>
        <w:rPr>
          <w:rFonts w:ascii="Times New Roman" w:hAnsi="Times New Roman"/>
          <w:sz w:val="20"/>
          <w:szCs w:val="20"/>
        </w:rPr>
        <w:t xml:space="preserve"> and </w:t>
      </w:r>
      <w:r w:rsidR="00F0412E" w:rsidRPr="009D44D5">
        <w:rPr>
          <w:rFonts w:ascii="Times New Roman" w:hAnsi="Times New Roman"/>
          <w:sz w:val="20"/>
          <w:szCs w:val="20"/>
        </w:rPr>
        <w:t xml:space="preserve">potentially </w:t>
      </w:r>
      <w:r>
        <w:rPr>
          <w:rFonts w:ascii="Times New Roman" w:hAnsi="Times New Roman"/>
          <w:sz w:val="20"/>
          <w:szCs w:val="20"/>
        </w:rPr>
        <w:t>requires less time to finish.</w:t>
      </w:r>
      <w:r w:rsidR="00F0412E" w:rsidRPr="009D44D5">
        <w:rPr>
          <w:rFonts w:ascii="Times New Roman" w:hAnsi="Times New Roman"/>
          <w:sz w:val="20"/>
          <w:szCs w:val="20"/>
        </w:rPr>
        <w:t xml:space="preserve"> When multiple </w:t>
      </w:r>
      <w:r>
        <w:rPr>
          <w:rFonts w:ascii="Times New Roman" w:hAnsi="Times New Roman"/>
          <w:sz w:val="20"/>
          <w:szCs w:val="20"/>
        </w:rPr>
        <w:t xml:space="preserve">CN </w:t>
      </w:r>
      <w:r w:rsidR="00F0412E" w:rsidRPr="009D44D5">
        <w:rPr>
          <w:rFonts w:ascii="Times New Roman" w:hAnsi="Times New Roman"/>
          <w:sz w:val="20"/>
          <w:szCs w:val="20"/>
        </w:rPr>
        <w:t>services are processed in parallel,</w:t>
      </w:r>
      <w:r w:rsidRPr="009D44D5">
        <w:rPr>
          <w:rFonts w:ascii="Times New Roman" w:hAnsi="Times New Roman"/>
          <w:sz w:val="20"/>
          <w:szCs w:val="20"/>
        </w:rPr>
        <w:t xml:space="preserve"> </w:t>
      </w:r>
      <w:r>
        <w:rPr>
          <w:rFonts w:ascii="Times New Roman" w:hAnsi="Times New Roman"/>
          <w:sz w:val="20"/>
          <w:szCs w:val="20"/>
        </w:rPr>
        <w:t>the</w:t>
      </w:r>
      <w:r w:rsidRPr="009D44D5">
        <w:rPr>
          <w:rFonts w:ascii="Times New Roman" w:hAnsi="Times New Roman"/>
          <w:sz w:val="20"/>
          <w:szCs w:val="20"/>
        </w:rPr>
        <w:t xml:space="preserve"> </w:t>
      </w:r>
      <w:r>
        <w:rPr>
          <w:rFonts w:ascii="Times New Roman" w:hAnsi="Times New Roman"/>
          <w:sz w:val="20"/>
          <w:szCs w:val="20"/>
        </w:rPr>
        <w:t>AIoT paging/RA procedures for each CN request</w:t>
      </w:r>
      <w:r w:rsidR="00F0412E" w:rsidRPr="009D44D5">
        <w:rPr>
          <w:rFonts w:ascii="Times New Roman" w:hAnsi="Times New Roman"/>
          <w:sz w:val="20"/>
          <w:szCs w:val="20"/>
        </w:rPr>
        <w:t xml:space="preserve"> may be allocated fewer resources, increasing the time required for </w:t>
      </w:r>
      <w:r w:rsidR="00AA5D1A">
        <w:rPr>
          <w:rFonts w:ascii="Times New Roman" w:hAnsi="Times New Roman"/>
          <w:sz w:val="20"/>
          <w:szCs w:val="20"/>
        </w:rPr>
        <w:t>completing the procedures for each CN request.</w:t>
      </w:r>
      <w:r w:rsidR="00F0412E" w:rsidRPr="009D44D5">
        <w:rPr>
          <w:rFonts w:ascii="Times New Roman" w:hAnsi="Times New Roman"/>
          <w:sz w:val="20"/>
          <w:szCs w:val="20"/>
        </w:rPr>
        <w:t xml:space="preserve"> Therefore, the total time for processing multiple </w:t>
      </w:r>
      <w:r w:rsidR="00AA5D1A">
        <w:rPr>
          <w:rFonts w:ascii="Times New Roman" w:hAnsi="Times New Roman"/>
          <w:sz w:val="20"/>
          <w:szCs w:val="20"/>
        </w:rPr>
        <w:t xml:space="preserve">CN </w:t>
      </w:r>
      <w:r w:rsidR="00F0412E" w:rsidRPr="009D44D5">
        <w:rPr>
          <w:rFonts w:ascii="Times New Roman" w:hAnsi="Times New Roman"/>
          <w:sz w:val="20"/>
          <w:szCs w:val="20"/>
        </w:rPr>
        <w:t>service</w:t>
      </w:r>
      <w:r w:rsidR="00AA5D1A">
        <w:rPr>
          <w:rFonts w:ascii="Times New Roman" w:hAnsi="Times New Roman"/>
          <w:sz w:val="20"/>
          <w:szCs w:val="20"/>
        </w:rPr>
        <w:t xml:space="preserve"> request</w:t>
      </w:r>
      <w:r w:rsidR="00F0412E" w:rsidRPr="009D44D5">
        <w:rPr>
          <w:rFonts w:ascii="Times New Roman" w:hAnsi="Times New Roman"/>
          <w:sz w:val="20"/>
          <w:szCs w:val="20"/>
        </w:rPr>
        <w:t>s serially may not necessarily be significantly longer than the time required for processing multiple services in parallel.</w:t>
      </w:r>
      <w:r w:rsidR="00AA5D1A">
        <w:rPr>
          <w:rFonts w:ascii="Times New Roman" w:hAnsi="Times New Roman"/>
          <w:sz w:val="20"/>
          <w:szCs w:val="20"/>
        </w:rPr>
        <w:t xml:space="preserve"> </w:t>
      </w:r>
    </w:p>
    <w:p w14:paraId="2F6A2E0C" w14:textId="6258B40B" w:rsidR="00AA5D1A" w:rsidRPr="00AA5D1A" w:rsidRDefault="00AA5D1A" w:rsidP="00AA5D1A">
      <w:pPr>
        <w:snapToGrid w:val="0"/>
        <w:spacing w:before="120" w:after="120" w:line="288" w:lineRule="auto"/>
        <w:rPr>
          <w:rFonts w:ascii="Times New Roman" w:hAnsi="Times New Roman"/>
          <w:b/>
          <w:sz w:val="20"/>
          <w:szCs w:val="20"/>
        </w:rPr>
      </w:pPr>
      <w:r w:rsidRPr="00AA5D1A">
        <w:rPr>
          <w:rFonts w:ascii="Times New Roman" w:hAnsi="Times New Roman"/>
          <w:b/>
          <w:sz w:val="20"/>
          <w:szCs w:val="20"/>
        </w:rPr>
        <w:t>Observation 2</w:t>
      </w:r>
      <w:r>
        <w:rPr>
          <w:rFonts w:ascii="Times New Roman" w:hAnsi="Times New Roman"/>
          <w:b/>
          <w:sz w:val="20"/>
          <w:szCs w:val="20"/>
        </w:rPr>
        <w:t>b</w:t>
      </w:r>
      <w:r w:rsidRPr="00AA5D1A">
        <w:rPr>
          <w:rFonts w:ascii="Times New Roman" w:hAnsi="Times New Roman"/>
          <w:b/>
          <w:sz w:val="20"/>
          <w:szCs w:val="20"/>
        </w:rPr>
        <w:t xml:space="preserve">: </w:t>
      </w:r>
      <w:r>
        <w:rPr>
          <w:rFonts w:ascii="Times New Roman" w:hAnsi="Times New Roman"/>
          <w:b/>
          <w:sz w:val="20"/>
          <w:szCs w:val="20"/>
        </w:rPr>
        <w:t>From reader perspective, i</w:t>
      </w:r>
      <w:r w:rsidRPr="00AA5D1A">
        <w:rPr>
          <w:rFonts w:ascii="Times New Roman" w:hAnsi="Times New Roman"/>
          <w:b/>
          <w:sz w:val="20"/>
          <w:szCs w:val="20"/>
        </w:rPr>
        <w:t>f only one CN request is processed at a time, more resources can be allocated to the AIoT procedures</w:t>
      </w:r>
      <w:r>
        <w:rPr>
          <w:rFonts w:ascii="Times New Roman" w:hAnsi="Times New Roman"/>
          <w:b/>
          <w:sz w:val="20"/>
          <w:szCs w:val="20"/>
        </w:rPr>
        <w:t xml:space="preserve"> of</w:t>
      </w:r>
      <w:r w:rsidRPr="00AA5D1A">
        <w:rPr>
          <w:rFonts w:ascii="Times New Roman" w:hAnsi="Times New Roman"/>
          <w:b/>
          <w:sz w:val="20"/>
          <w:szCs w:val="20"/>
        </w:rPr>
        <w:t xml:space="preserve"> this CN request. Therefore, the total time for processing multiple CN service requests serially may not necessarily be significantly longer than the time required for processing multiple CN service requests in parallel.</w:t>
      </w:r>
    </w:p>
    <w:p w14:paraId="7418E63B" w14:textId="77777777" w:rsidR="00AA5D1A" w:rsidRDefault="00AA5D1A" w:rsidP="00AA5D1A">
      <w:pPr>
        <w:snapToGrid w:val="0"/>
        <w:spacing w:before="120" w:after="120" w:line="288" w:lineRule="auto"/>
        <w:rPr>
          <w:rFonts w:ascii="Times New Roman" w:hAnsi="Times New Roman"/>
          <w:sz w:val="20"/>
          <w:szCs w:val="20"/>
        </w:rPr>
      </w:pPr>
    </w:p>
    <w:p w14:paraId="307A6B2F" w14:textId="255E7B94" w:rsidR="00DE71CD" w:rsidRPr="00AA5D1A" w:rsidRDefault="00DE71CD" w:rsidP="00AA5D1A">
      <w:pPr>
        <w:snapToGrid w:val="0"/>
        <w:spacing w:before="120" w:after="120" w:line="288" w:lineRule="auto"/>
        <w:rPr>
          <w:rFonts w:ascii="Times New Roman" w:hAnsi="Times New Roman"/>
          <w:sz w:val="20"/>
          <w:szCs w:val="20"/>
        </w:rPr>
      </w:pPr>
      <w:r w:rsidRPr="00AA5D1A">
        <w:rPr>
          <w:rFonts w:ascii="Times New Roman" w:hAnsi="Times New Roman"/>
          <w:sz w:val="20"/>
          <w:szCs w:val="20"/>
        </w:rPr>
        <w:t>We have also observed the following complexities for the devices</w:t>
      </w:r>
      <w:r w:rsidR="00A02906" w:rsidRPr="00AA5D1A">
        <w:rPr>
          <w:rFonts w:ascii="Times New Roman" w:hAnsi="Times New Roman"/>
          <w:sz w:val="20"/>
          <w:szCs w:val="20"/>
        </w:rPr>
        <w:t xml:space="preserve"> for supporting Case-2</w:t>
      </w:r>
      <w:r w:rsidRPr="00AA5D1A">
        <w:rPr>
          <w:rFonts w:ascii="Times New Roman" w:hAnsi="Times New Roman"/>
          <w:sz w:val="20"/>
          <w:szCs w:val="20"/>
        </w:rPr>
        <w:t>:</w:t>
      </w:r>
    </w:p>
    <w:p w14:paraId="22D95C65" w14:textId="33C06C00" w:rsidR="000B424E" w:rsidRDefault="000B424E" w:rsidP="004943C0">
      <w:pPr>
        <w:pStyle w:val="afd"/>
        <w:numPr>
          <w:ilvl w:val="0"/>
          <w:numId w:val="10"/>
        </w:numPr>
        <w:snapToGrid w:val="0"/>
        <w:spacing w:before="120" w:after="120" w:line="288" w:lineRule="auto"/>
        <w:ind w:firstLineChars="0"/>
        <w:rPr>
          <w:rFonts w:ascii="Times New Roman" w:hAnsi="Times New Roman"/>
          <w:sz w:val="20"/>
          <w:szCs w:val="20"/>
        </w:rPr>
      </w:pPr>
      <w:r w:rsidRPr="00D52A69">
        <w:rPr>
          <w:rFonts w:ascii="Times New Roman" w:hAnsi="Times New Roman"/>
          <w:sz w:val="20"/>
          <w:szCs w:val="20"/>
        </w:rPr>
        <w:t xml:space="preserve">If session ID </w:t>
      </w:r>
      <w:r w:rsidR="00D52A69" w:rsidRPr="00D52A69">
        <w:rPr>
          <w:rFonts w:ascii="Times New Roman" w:hAnsi="Times New Roman"/>
          <w:sz w:val="20"/>
          <w:szCs w:val="20"/>
        </w:rPr>
        <w:t>is</w:t>
      </w:r>
      <w:r w:rsidRPr="00D52A69">
        <w:rPr>
          <w:rFonts w:ascii="Times New Roman" w:hAnsi="Times New Roman"/>
          <w:sz w:val="20"/>
          <w:szCs w:val="20"/>
        </w:rPr>
        <w:t xml:space="preserve"> introduced in paging message, </w:t>
      </w:r>
      <w:r w:rsidR="00D52A69" w:rsidRPr="00D52A69">
        <w:rPr>
          <w:rFonts w:ascii="Times New Roman" w:hAnsi="Times New Roman"/>
          <w:sz w:val="20"/>
          <w:szCs w:val="20"/>
        </w:rPr>
        <w:t xml:space="preserve">the device needs to store </w:t>
      </w:r>
      <w:r w:rsidR="00D52A69">
        <w:rPr>
          <w:rFonts w:ascii="Times New Roman" w:hAnsi="Times New Roman"/>
          <w:sz w:val="20"/>
          <w:szCs w:val="20"/>
        </w:rPr>
        <w:t>at most</w:t>
      </w:r>
      <w:r w:rsidR="00D52A69" w:rsidRPr="00D52A69">
        <w:rPr>
          <w:rFonts w:ascii="Times New Roman" w:hAnsi="Times New Roman"/>
          <w:sz w:val="20"/>
          <w:szCs w:val="20"/>
        </w:rPr>
        <w:t xml:space="preserve"> [Maximum number of concurrent CN service requests </w:t>
      </w:r>
      <w:r w:rsidR="00D52A69">
        <w:rPr>
          <w:rFonts w:ascii="Times New Roman" w:hAnsi="Times New Roman"/>
          <w:sz w:val="20"/>
          <w:szCs w:val="20"/>
        </w:rPr>
        <w:t xml:space="preserve">supported </w:t>
      </w:r>
      <w:r w:rsidR="00D52A69" w:rsidRPr="00D52A69">
        <w:rPr>
          <w:rFonts w:ascii="Times New Roman" w:hAnsi="Times New Roman"/>
          <w:sz w:val="20"/>
          <w:szCs w:val="20"/>
        </w:rPr>
        <w:t>−1] session IDs</w:t>
      </w:r>
      <w:r w:rsidR="00D52A69">
        <w:rPr>
          <w:rFonts w:ascii="Times New Roman" w:hAnsi="Times New Roman"/>
          <w:sz w:val="20"/>
          <w:szCs w:val="20"/>
        </w:rPr>
        <w:t>, then the device can</w:t>
      </w:r>
      <w:r w:rsidR="00D52A69" w:rsidRPr="00D52A69">
        <w:rPr>
          <w:rFonts w:ascii="Times New Roman" w:hAnsi="Times New Roman"/>
          <w:sz w:val="20"/>
          <w:szCs w:val="20"/>
        </w:rPr>
        <w:t xml:space="preserve"> determine whether the newly received session ID is different from all previously received session IDs.</w:t>
      </w:r>
      <w:r w:rsidR="004C6284" w:rsidRPr="00AA5D1A">
        <w:rPr>
          <w:rFonts w:ascii="Times New Roman" w:hAnsi="Times New Roman"/>
          <w:sz w:val="20"/>
          <w:szCs w:val="20"/>
        </w:rPr>
        <w:t xml:space="preserve"> This imposes additional storage overhead on the device, and the longer the session ID, the greater the overhead.</w:t>
      </w:r>
    </w:p>
    <w:p w14:paraId="442F212A" w14:textId="2B0E1DEC" w:rsidR="00D52A69" w:rsidRPr="00D52A69" w:rsidRDefault="00D52A69" w:rsidP="004943C0">
      <w:pPr>
        <w:pStyle w:val="afd"/>
        <w:numPr>
          <w:ilvl w:val="0"/>
          <w:numId w:val="10"/>
        </w:numPr>
        <w:snapToGrid w:val="0"/>
        <w:spacing w:before="120" w:after="120" w:line="288" w:lineRule="auto"/>
        <w:ind w:firstLineChars="0"/>
        <w:rPr>
          <w:rFonts w:ascii="Times New Roman" w:hAnsi="Times New Roman"/>
          <w:sz w:val="20"/>
          <w:szCs w:val="20"/>
        </w:rPr>
      </w:pPr>
      <w:r w:rsidRPr="004C6284">
        <w:rPr>
          <w:rFonts w:ascii="Times New Roman" w:hAnsi="Times New Roman"/>
          <w:sz w:val="20"/>
          <w:szCs w:val="20"/>
        </w:rPr>
        <w:t xml:space="preserve">It needs </w:t>
      </w:r>
      <w:r w:rsidR="004E3CFE" w:rsidRPr="004C6284">
        <w:rPr>
          <w:rFonts w:ascii="Times New Roman" w:hAnsi="Times New Roman"/>
          <w:sz w:val="20"/>
          <w:szCs w:val="20"/>
        </w:rPr>
        <w:t xml:space="preserve">to </w:t>
      </w:r>
      <w:r w:rsidRPr="004C6284">
        <w:rPr>
          <w:rFonts w:ascii="Times New Roman" w:hAnsi="Times New Roman"/>
          <w:sz w:val="20"/>
          <w:szCs w:val="20"/>
        </w:rPr>
        <w:t>further consider the</w:t>
      </w:r>
      <w:r w:rsidR="004E3CFE" w:rsidRPr="004C6284">
        <w:rPr>
          <w:rFonts w:ascii="Times New Roman" w:hAnsi="Times New Roman"/>
          <w:sz w:val="20"/>
          <w:szCs w:val="20"/>
        </w:rPr>
        <w:t xml:space="preserve"> value</w:t>
      </w:r>
      <w:r w:rsidRPr="004C6284">
        <w:rPr>
          <w:rFonts w:ascii="Times New Roman" w:hAnsi="Times New Roman"/>
          <w:sz w:val="20"/>
          <w:szCs w:val="20"/>
        </w:rPr>
        <w:t xml:space="preserve"> range of session ID and the number of </w:t>
      </w:r>
      <w:r w:rsidR="004E3CFE" w:rsidRPr="004C6284">
        <w:rPr>
          <w:rFonts w:ascii="Times New Roman" w:hAnsi="Times New Roman"/>
          <w:sz w:val="20"/>
          <w:szCs w:val="20"/>
        </w:rPr>
        <w:t xml:space="preserve">bits required in paging message. </w:t>
      </w:r>
      <w:r w:rsidRPr="004C6284">
        <w:rPr>
          <w:rFonts w:ascii="Times New Roman" w:hAnsi="Times New Roman"/>
          <w:sz w:val="20"/>
          <w:szCs w:val="20"/>
        </w:rPr>
        <w:t xml:space="preserve">Some companies </w:t>
      </w:r>
      <w:r w:rsidR="004E3CFE" w:rsidRPr="004C6284">
        <w:rPr>
          <w:rFonts w:ascii="Times New Roman" w:hAnsi="Times New Roman"/>
          <w:sz w:val="20"/>
          <w:szCs w:val="20"/>
        </w:rPr>
        <w:t>thought</w:t>
      </w:r>
      <w:r w:rsidRPr="004C6284">
        <w:rPr>
          <w:rFonts w:ascii="Times New Roman" w:hAnsi="Times New Roman"/>
          <w:sz w:val="20"/>
          <w:szCs w:val="20"/>
        </w:rPr>
        <w:t xml:space="preserve"> that the </w:t>
      </w:r>
      <w:r w:rsidR="004E3CFE" w:rsidRPr="004C6284">
        <w:rPr>
          <w:rFonts w:ascii="Times New Roman" w:hAnsi="Times New Roman"/>
          <w:sz w:val="20"/>
          <w:szCs w:val="20"/>
        </w:rPr>
        <w:t xml:space="preserve">CN may also allocate </w:t>
      </w:r>
      <w:r w:rsidRPr="004C6284">
        <w:rPr>
          <w:rFonts w:ascii="Times New Roman" w:hAnsi="Times New Roman"/>
          <w:sz w:val="20"/>
          <w:szCs w:val="20"/>
        </w:rPr>
        <w:t xml:space="preserve">a session ID for each </w:t>
      </w:r>
      <w:r w:rsidR="004E3CFE" w:rsidRPr="004C6284">
        <w:rPr>
          <w:rFonts w:ascii="Times New Roman" w:hAnsi="Times New Roman"/>
          <w:sz w:val="20"/>
          <w:szCs w:val="20"/>
        </w:rPr>
        <w:t xml:space="preserve">CN </w:t>
      </w:r>
      <w:r w:rsidRPr="004C6284">
        <w:rPr>
          <w:rFonts w:ascii="Times New Roman" w:hAnsi="Times New Roman"/>
          <w:sz w:val="20"/>
          <w:szCs w:val="20"/>
        </w:rPr>
        <w:t xml:space="preserve">service request, and it can be directly </w:t>
      </w:r>
      <w:r w:rsidR="00AA5D1A">
        <w:rPr>
          <w:rFonts w:ascii="Times New Roman" w:hAnsi="Times New Roman"/>
          <w:sz w:val="20"/>
          <w:szCs w:val="20"/>
        </w:rPr>
        <w:t>used</w:t>
      </w:r>
      <w:r w:rsidRPr="004C6284">
        <w:rPr>
          <w:rFonts w:ascii="Times New Roman" w:hAnsi="Times New Roman"/>
          <w:sz w:val="20"/>
          <w:szCs w:val="20"/>
        </w:rPr>
        <w:t xml:space="preserve"> in the paging message</w:t>
      </w:r>
      <w:r w:rsidR="004E3CFE" w:rsidRPr="004C6284">
        <w:rPr>
          <w:rFonts w:ascii="Times New Roman" w:hAnsi="Times New Roman"/>
          <w:sz w:val="20"/>
          <w:szCs w:val="20"/>
        </w:rPr>
        <w:t xml:space="preserve"> in AIoT air interface</w:t>
      </w:r>
      <w:r w:rsidRPr="004C6284">
        <w:rPr>
          <w:rFonts w:ascii="Times New Roman" w:hAnsi="Times New Roman"/>
          <w:sz w:val="20"/>
          <w:szCs w:val="20"/>
        </w:rPr>
        <w:t xml:space="preserve">. However, considering that the </w:t>
      </w:r>
      <w:r w:rsidR="004E3CFE" w:rsidRPr="004C6284">
        <w:rPr>
          <w:rFonts w:ascii="Times New Roman" w:hAnsi="Times New Roman"/>
          <w:sz w:val="20"/>
          <w:szCs w:val="20"/>
        </w:rPr>
        <w:t>CN may keep triggering</w:t>
      </w:r>
      <w:r w:rsidRPr="004C6284">
        <w:rPr>
          <w:rFonts w:ascii="Times New Roman" w:hAnsi="Times New Roman"/>
          <w:sz w:val="20"/>
          <w:szCs w:val="20"/>
        </w:rPr>
        <w:t xml:space="preserve"> services, the session ID assigned by the </w:t>
      </w:r>
      <w:r w:rsidR="004E3CFE" w:rsidRPr="004C6284">
        <w:rPr>
          <w:rFonts w:ascii="Times New Roman" w:hAnsi="Times New Roman"/>
          <w:sz w:val="20"/>
          <w:szCs w:val="20"/>
        </w:rPr>
        <w:t>CN might continue to grow until it becomes very large</w:t>
      </w:r>
      <w:r w:rsidRPr="004C6284">
        <w:rPr>
          <w:rFonts w:ascii="Times New Roman" w:hAnsi="Times New Roman"/>
          <w:sz w:val="20"/>
          <w:szCs w:val="20"/>
        </w:rPr>
        <w:t xml:space="preserve">, which would occupy too many bits if directly placed in the </w:t>
      </w:r>
      <w:r w:rsidR="004C6284">
        <w:rPr>
          <w:rFonts w:ascii="Times New Roman" w:hAnsi="Times New Roman"/>
          <w:sz w:val="20"/>
          <w:szCs w:val="20"/>
        </w:rPr>
        <w:t xml:space="preserve">paging message. So this way is infeasible. </w:t>
      </w:r>
      <w:r w:rsidR="0083710F">
        <w:rPr>
          <w:rFonts w:ascii="Times New Roman" w:hAnsi="Times New Roman"/>
          <w:sz w:val="20"/>
          <w:szCs w:val="20"/>
        </w:rPr>
        <w:t>If agreed to introduce, t</w:t>
      </w:r>
      <w:r w:rsidRPr="004C6284">
        <w:rPr>
          <w:rFonts w:ascii="Times New Roman" w:hAnsi="Times New Roman"/>
          <w:sz w:val="20"/>
          <w:szCs w:val="20"/>
        </w:rPr>
        <w:t xml:space="preserve">he session ID in the paging message should be </w:t>
      </w:r>
      <w:r w:rsidR="007F0BA2">
        <w:rPr>
          <w:rFonts w:ascii="Times New Roman" w:hAnsi="Times New Roman"/>
          <w:sz w:val="20"/>
          <w:szCs w:val="20"/>
        </w:rPr>
        <w:t>(re)</w:t>
      </w:r>
      <w:r w:rsidR="00AA5D1A">
        <w:rPr>
          <w:rFonts w:ascii="Times New Roman" w:hAnsi="Times New Roman"/>
          <w:sz w:val="20"/>
          <w:szCs w:val="20"/>
        </w:rPr>
        <w:t>as</w:t>
      </w:r>
      <w:r w:rsidRPr="004C6284">
        <w:rPr>
          <w:rFonts w:ascii="Times New Roman" w:hAnsi="Times New Roman"/>
          <w:sz w:val="20"/>
          <w:szCs w:val="20"/>
        </w:rPr>
        <w:t xml:space="preserve">signed by the reader, </w:t>
      </w:r>
      <w:r w:rsidR="004C6284">
        <w:rPr>
          <w:rFonts w:ascii="Times New Roman" w:hAnsi="Times New Roman"/>
          <w:sz w:val="20"/>
          <w:szCs w:val="20"/>
        </w:rPr>
        <w:t>with consideration that</w:t>
      </w:r>
      <w:r w:rsidRPr="004C6284">
        <w:rPr>
          <w:rFonts w:ascii="Times New Roman" w:hAnsi="Times New Roman"/>
          <w:sz w:val="20"/>
          <w:szCs w:val="20"/>
        </w:rPr>
        <w:t xml:space="preserve"> only </w:t>
      </w:r>
      <w:r w:rsidR="004C6284" w:rsidRPr="00AA5D1A">
        <w:rPr>
          <w:rFonts w:ascii="Times New Roman" w:hAnsi="Times New Roman"/>
          <w:sz w:val="20"/>
          <w:szCs w:val="20"/>
        </w:rPr>
        <w:t>a limited number of different CN service requests need to be supported</w:t>
      </w:r>
      <w:r w:rsidR="004C6284" w:rsidRPr="004C6284">
        <w:rPr>
          <w:rFonts w:ascii="Times New Roman" w:hAnsi="Times New Roman"/>
          <w:sz w:val="20"/>
          <w:szCs w:val="20"/>
        </w:rPr>
        <w:t xml:space="preserve"> </w:t>
      </w:r>
      <w:r w:rsidR="004C6284">
        <w:rPr>
          <w:rFonts w:ascii="Times New Roman" w:hAnsi="Times New Roman"/>
          <w:sz w:val="20"/>
          <w:szCs w:val="20"/>
        </w:rPr>
        <w:t xml:space="preserve">in AIoT air interface </w:t>
      </w:r>
      <w:r w:rsidR="004C6284" w:rsidRPr="004C6284">
        <w:rPr>
          <w:rFonts w:ascii="Times New Roman" w:hAnsi="Times New Roman"/>
          <w:sz w:val="20"/>
          <w:szCs w:val="20"/>
        </w:rPr>
        <w:t>in parallel</w:t>
      </w:r>
      <w:r w:rsidR="004C6284">
        <w:rPr>
          <w:rFonts w:ascii="Times New Roman" w:hAnsi="Times New Roman"/>
          <w:sz w:val="20"/>
          <w:szCs w:val="20"/>
        </w:rPr>
        <w:t xml:space="preserve">. </w:t>
      </w:r>
      <w:r w:rsidR="004C6284" w:rsidRPr="00AA5D1A">
        <w:rPr>
          <w:rFonts w:ascii="Times New Roman" w:hAnsi="Times New Roman"/>
          <w:sz w:val="20"/>
          <w:szCs w:val="20"/>
        </w:rPr>
        <w:t xml:space="preserve">But even so, considering </w:t>
      </w:r>
      <w:r w:rsidR="007F0BA2" w:rsidRPr="00AA5D1A">
        <w:rPr>
          <w:rFonts w:ascii="Times New Roman" w:hAnsi="Times New Roman"/>
          <w:sz w:val="20"/>
          <w:szCs w:val="20"/>
        </w:rPr>
        <w:t>it’s possible that new</w:t>
      </w:r>
      <w:r w:rsidR="0083710F">
        <w:rPr>
          <w:rFonts w:ascii="Times New Roman" w:hAnsi="Times New Roman"/>
          <w:sz w:val="20"/>
          <w:szCs w:val="20"/>
        </w:rPr>
        <w:t xml:space="preserve"> CN</w:t>
      </w:r>
      <w:r w:rsidR="007F0BA2" w:rsidRPr="00AA5D1A">
        <w:rPr>
          <w:rFonts w:ascii="Times New Roman" w:hAnsi="Times New Roman"/>
          <w:sz w:val="20"/>
          <w:szCs w:val="20"/>
        </w:rPr>
        <w:t xml:space="preserve"> requests exceeding the maximum supported request number may temporarily arrive</w:t>
      </w:r>
      <w:r w:rsidR="004C6284" w:rsidRPr="00AA5D1A">
        <w:rPr>
          <w:rFonts w:ascii="Times New Roman" w:hAnsi="Times New Roman"/>
          <w:sz w:val="20"/>
          <w:szCs w:val="20"/>
        </w:rPr>
        <w:t>,</w:t>
      </w:r>
      <w:r w:rsidR="007F0BA2" w:rsidRPr="00AA5D1A">
        <w:rPr>
          <w:rFonts w:ascii="Times New Roman" w:hAnsi="Times New Roman"/>
          <w:sz w:val="20"/>
          <w:szCs w:val="20"/>
        </w:rPr>
        <w:t xml:space="preserve"> if the length of session ID is set too short, there may occur</w:t>
      </w:r>
      <w:r w:rsidR="007F0BA2" w:rsidRPr="007F0BA2">
        <w:rPr>
          <w:rFonts w:ascii="Times New Roman" w:hAnsi="Times New Roman"/>
          <w:sz w:val="20"/>
          <w:szCs w:val="20"/>
        </w:rPr>
        <w:t xml:space="preserve"> </w:t>
      </w:r>
      <w:r w:rsidR="007F0BA2">
        <w:rPr>
          <w:rFonts w:ascii="Times New Roman" w:hAnsi="Times New Roman"/>
          <w:sz w:val="20"/>
          <w:szCs w:val="20"/>
        </w:rPr>
        <w:t xml:space="preserve">session ID </w:t>
      </w:r>
      <w:r w:rsidR="007F0BA2" w:rsidRPr="004C6284">
        <w:rPr>
          <w:rFonts w:ascii="Times New Roman" w:hAnsi="Times New Roman"/>
          <w:sz w:val="20"/>
          <w:szCs w:val="20"/>
        </w:rPr>
        <w:t>wrap-around issue</w:t>
      </w:r>
      <w:r w:rsidR="00C13769">
        <w:rPr>
          <w:rFonts w:ascii="Times New Roman" w:hAnsi="Times New Roman" w:hint="eastAsia"/>
          <w:sz w:val="20"/>
          <w:szCs w:val="20"/>
        </w:rPr>
        <w:t>,</w:t>
      </w:r>
      <w:r w:rsidR="00C13769">
        <w:rPr>
          <w:rFonts w:ascii="Times New Roman" w:hAnsi="Times New Roman"/>
          <w:sz w:val="20"/>
          <w:szCs w:val="20"/>
        </w:rPr>
        <w:t xml:space="preserve"> which may</w:t>
      </w:r>
      <w:r w:rsidR="00C13769" w:rsidRPr="00AA5D1A">
        <w:rPr>
          <w:rFonts w:ascii="Times New Roman" w:hAnsi="Times New Roman"/>
          <w:sz w:val="20"/>
          <w:szCs w:val="20"/>
        </w:rPr>
        <w:t xml:space="preserve"> cause the device to incorrectly ignore the paging messages</w:t>
      </w:r>
      <w:r w:rsidR="0083710F">
        <w:rPr>
          <w:rFonts w:ascii="Times New Roman" w:hAnsi="Times New Roman"/>
          <w:sz w:val="20"/>
          <w:szCs w:val="20"/>
        </w:rPr>
        <w:t xml:space="preserve"> for new CN service request</w:t>
      </w:r>
      <w:r w:rsidR="00C13769">
        <w:rPr>
          <w:rFonts w:ascii="Times New Roman" w:hAnsi="Times New Roman"/>
          <w:sz w:val="20"/>
          <w:szCs w:val="20"/>
        </w:rPr>
        <w:t>.</w:t>
      </w:r>
    </w:p>
    <w:p w14:paraId="07BA5CB2" w14:textId="789C6D6C" w:rsidR="000B424E" w:rsidRPr="00527827" w:rsidRDefault="000B424E" w:rsidP="000B424E">
      <w:pPr>
        <w:snapToGrid w:val="0"/>
        <w:spacing w:before="120" w:after="120" w:line="288" w:lineRule="auto"/>
        <w:rPr>
          <w:rFonts w:ascii="Times New Roman" w:hAnsi="Times New Roman"/>
          <w:b/>
          <w:sz w:val="20"/>
          <w:szCs w:val="20"/>
        </w:rPr>
      </w:pPr>
      <w:r w:rsidRPr="00527827">
        <w:rPr>
          <w:rFonts w:ascii="Times New Roman" w:hAnsi="Times New Roman"/>
          <w:b/>
          <w:sz w:val="20"/>
          <w:szCs w:val="20"/>
        </w:rPr>
        <w:t xml:space="preserve">Observation </w:t>
      </w:r>
      <w:r w:rsidR="00904807">
        <w:rPr>
          <w:rFonts w:ascii="Times New Roman" w:hAnsi="Times New Roman"/>
          <w:b/>
          <w:sz w:val="20"/>
          <w:szCs w:val="20"/>
        </w:rPr>
        <w:t>2</w:t>
      </w:r>
      <w:r w:rsidR="00AA5D1A">
        <w:rPr>
          <w:rFonts w:ascii="Times New Roman" w:hAnsi="Times New Roman"/>
          <w:b/>
          <w:sz w:val="20"/>
          <w:szCs w:val="20"/>
        </w:rPr>
        <w:t>c</w:t>
      </w:r>
      <w:r w:rsidR="000D574F">
        <w:rPr>
          <w:rFonts w:ascii="Times New Roman" w:hAnsi="Times New Roman"/>
          <w:b/>
          <w:sz w:val="20"/>
          <w:szCs w:val="20"/>
        </w:rPr>
        <w:t xml:space="preserve">: </w:t>
      </w:r>
      <w:r w:rsidRPr="00964D15">
        <w:rPr>
          <w:rFonts w:ascii="Times New Roman" w:hAnsi="Times New Roman"/>
          <w:b/>
          <w:sz w:val="20"/>
          <w:szCs w:val="20"/>
        </w:rPr>
        <w:t xml:space="preserve">If </w:t>
      </w:r>
      <w:r>
        <w:rPr>
          <w:rFonts w:ascii="Times New Roman" w:hAnsi="Times New Roman"/>
          <w:b/>
          <w:sz w:val="20"/>
          <w:szCs w:val="20"/>
        </w:rPr>
        <w:t>a</w:t>
      </w:r>
      <w:r w:rsidRPr="00964D15">
        <w:rPr>
          <w:rFonts w:ascii="Times New Roman" w:hAnsi="Times New Roman"/>
          <w:b/>
          <w:sz w:val="20"/>
          <w:szCs w:val="20"/>
        </w:rPr>
        <w:t xml:space="preserve"> session ID </w:t>
      </w:r>
      <w:r w:rsidR="000D574F">
        <w:rPr>
          <w:rFonts w:ascii="Times New Roman" w:hAnsi="Times New Roman"/>
          <w:b/>
          <w:sz w:val="20"/>
          <w:szCs w:val="20"/>
        </w:rPr>
        <w:t>is to</w:t>
      </w:r>
      <w:r w:rsidRPr="00964D15">
        <w:rPr>
          <w:rFonts w:ascii="Times New Roman" w:hAnsi="Times New Roman"/>
          <w:b/>
          <w:sz w:val="20"/>
          <w:szCs w:val="20"/>
        </w:rPr>
        <w:t xml:space="preserve"> be introduced </w:t>
      </w:r>
      <w:r w:rsidR="000D574F">
        <w:rPr>
          <w:rFonts w:ascii="Times New Roman" w:hAnsi="Times New Roman"/>
          <w:b/>
          <w:sz w:val="20"/>
          <w:szCs w:val="20"/>
        </w:rPr>
        <w:t xml:space="preserve">in paging </w:t>
      </w:r>
      <w:r w:rsidRPr="00964D15">
        <w:rPr>
          <w:rFonts w:ascii="Times New Roman" w:hAnsi="Times New Roman"/>
          <w:b/>
          <w:sz w:val="20"/>
          <w:szCs w:val="20"/>
        </w:rPr>
        <w:t xml:space="preserve">to facilitate the device to identify a paging triggered by </w:t>
      </w:r>
      <w:r>
        <w:rPr>
          <w:rFonts w:ascii="Times New Roman" w:hAnsi="Times New Roman"/>
          <w:b/>
          <w:sz w:val="20"/>
          <w:szCs w:val="20"/>
        </w:rPr>
        <w:t xml:space="preserve">a </w:t>
      </w:r>
      <w:r w:rsidRPr="00964D15">
        <w:rPr>
          <w:rFonts w:ascii="Times New Roman" w:hAnsi="Times New Roman"/>
          <w:b/>
          <w:sz w:val="20"/>
          <w:szCs w:val="20"/>
        </w:rPr>
        <w:t>different CN/AF service request</w:t>
      </w:r>
      <w:r w:rsidR="000D574F">
        <w:rPr>
          <w:rFonts w:ascii="Times New Roman" w:hAnsi="Times New Roman"/>
          <w:b/>
          <w:sz w:val="20"/>
          <w:szCs w:val="20"/>
        </w:rPr>
        <w:t>,</w:t>
      </w:r>
      <w:r w:rsidR="0083710F">
        <w:rPr>
          <w:rFonts w:ascii="Times New Roman" w:hAnsi="Times New Roman"/>
          <w:b/>
          <w:sz w:val="20"/>
          <w:szCs w:val="20"/>
        </w:rPr>
        <w:t xml:space="preserve"> it will </w:t>
      </w:r>
      <w:r w:rsidR="0083710F" w:rsidRPr="0083710F">
        <w:rPr>
          <w:rFonts w:ascii="Times New Roman" w:hAnsi="Times New Roman"/>
          <w:b/>
          <w:sz w:val="20"/>
          <w:szCs w:val="20"/>
        </w:rPr>
        <w:t xml:space="preserve">impose additional storage overhead on the device (multiple times of the total length of a session ID), and the longer the session ID, the greater the overhead. </w:t>
      </w:r>
      <w:r w:rsidR="0083710F">
        <w:rPr>
          <w:rFonts w:ascii="Times New Roman" w:hAnsi="Times New Roman"/>
          <w:b/>
          <w:sz w:val="20"/>
          <w:szCs w:val="20"/>
        </w:rPr>
        <w:t xml:space="preserve">Moreover, </w:t>
      </w:r>
      <w:r w:rsidR="0083710F" w:rsidRPr="0083710F">
        <w:rPr>
          <w:rFonts w:ascii="Times New Roman" w:hAnsi="Times New Roman"/>
          <w:b/>
          <w:sz w:val="20"/>
          <w:szCs w:val="20"/>
        </w:rPr>
        <w:t>if a session ID is too short, there may be session ID wrap-around issue.</w:t>
      </w:r>
    </w:p>
    <w:p w14:paraId="03EC097B" w14:textId="7D2CB185" w:rsidR="000B424E" w:rsidRPr="00AA5D1A" w:rsidRDefault="00AA5D1A" w:rsidP="00AA5D1A">
      <w:pPr>
        <w:snapToGrid w:val="0"/>
        <w:spacing w:before="120" w:after="120" w:line="288" w:lineRule="auto"/>
        <w:rPr>
          <w:rFonts w:ascii="Times New Roman" w:hAnsi="Times New Roman"/>
          <w:sz w:val="20"/>
          <w:szCs w:val="20"/>
        </w:rPr>
      </w:pPr>
      <w:r w:rsidRPr="00AA5D1A">
        <w:rPr>
          <w:rFonts w:ascii="Times New Roman" w:hAnsi="Times New Roman"/>
          <w:sz w:val="20"/>
          <w:szCs w:val="20"/>
        </w:rPr>
        <w:t>Based on the above observation</w:t>
      </w:r>
      <w:r w:rsidR="00DB303B">
        <w:rPr>
          <w:rFonts w:ascii="Times New Roman" w:hAnsi="Times New Roman"/>
          <w:sz w:val="20"/>
          <w:szCs w:val="20"/>
        </w:rPr>
        <w:t>s</w:t>
      </w:r>
      <w:r w:rsidRPr="00AA5D1A">
        <w:rPr>
          <w:rFonts w:ascii="Times New Roman" w:hAnsi="Times New Roman"/>
          <w:sz w:val="20"/>
          <w:szCs w:val="20"/>
        </w:rPr>
        <w:t>, we give the following proposal:</w:t>
      </w:r>
    </w:p>
    <w:p w14:paraId="18682146" w14:textId="60855BB7" w:rsidR="00AA5D1A" w:rsidRDefault="00AA5D1A" w:rsidP="00AA5D1A">
      <w:pPr>
        <w:snapToGrid w:val="0"/>
        <w:spacing w:before="60" w:after="100" w:line="288" w:lineRule="auto"/>
        <w:rPr>
          <w:rFonts w:ascii="Times New Roman" w:hAnsi="Times New Roman"/>
          <w:b/>
          <w:sz w:val="20"/>
          <w:szCs w:val="20"/>
        </w:rPr>
      </w:pPr>
      <w:r w:rsidRPr="00561400">
        <w:rPr>
          <w:rFonts w:ascii="Times New Roman" w:hAnsi="Times New Roman" w:hint="eastAsia"/>
          <w:b/>
          <w:sz w:val="20"/>
          <w:szCs w:val="20"/>
        </w:rPr>
        <w:lastRenderedPageBreak/>
        <w:t>P</w:t>
      </w:r>
      <w:r w:rsidRPr="00561400">
        <w:rPr>
          <w:rFonts w:ascii="Times New Roman" w:hAnsi="Times New Roman"/>
          <w:b/>
          <w:sz w:val="20"/>
          <w:szCs w:val="20"/>
        </w:rPr>
        <w:t>roposal</w:t>
      </w:r>
      <w:r>
        <w:rPr>
          <w:rFonts w:ascii="Times New Roman" w:hAnsi="Times New Roman"/>
          <w:b/>
          <w:sz w:val="20"/>
          <w:szCs w:val="20"/>
        </w:rPr>
        <w:t xml:space="preserve"> 2: </w:t>
      </w:r>
      <w:r w:rsidR="00500607">
        <w:rPr>
          <w:rFonts w:ascii="Times New Roman" w:hAnsi="Times New Roman"/>
          <w:b/>
          <w:sz w:val="20"/>
          <w:szCs w:val="20"/>
        </w:rPr>
        <w:t xml:space="preserve">There is </w:t>
      </w:r>
      <w:r>
        <w:rPr>
          <w:rFonts w:ascii="Times New Roman" w:hAnsi="Times New Roman"/>
          <w:b/>
          <w:sz w:val="20"/>
          <w:szCs w:val="20"/>
        </w:rPr>
        <w:t>no need to introduce session ID in paging message</w:t>
      </w:r>
    </w:p>
    <w:p w14:paraId="3E337BA3" w14:textId="6AB25E5C" w:rsidR="00B273E0" w:rsidRDefault="00B273E0" w:rsidP="00B273E0">
      <w:pPr>
        <w:pStyle w:val="2"/>
        <w:spacing w:before="100" w:after="100"/>
        <w:rPr>
          <w:rFonts w:eastAsiaTheme="minorEastAsia"/>
          <w:sz w:val="28"/>
          <w:szCs w:val="28"/>
          <w:lang w:val="en-US" w:eastAsia="zh-CN"/>
        </w:rPr>
      </w:pPr>
      <w:bookmarkStart w:id="7" w:name="_Toc21834"/>
      <w:bookmarkStart w:id="8" w:name="_Toc18313"/>
      <w:bookmarkStart w:id="9" w:name="_Toc8039"/>
      <w:bookmarkStart w:id="10" w:name="_Toc27088"/>
      <w:r>
        <w:rPr>
          <w:sz w:val="28"/>
          <w:szCs w:val="28"/>
          <w:lang w:val="en-US" w:eastAsia="ja-JP"/>
        </w:rPr>
        <w:t>2</w:t>
      </w:r>
      <w:r w:rsidRPr="00AE478B">
        <w:rPr>
          <w:sz w:val="28"/>
          <w:szCs w:val="28"/>
          <w:lang w:val="en-US" w:eastAsia="ja-JP"/>
        </w:rPr>
        <w:t>.</w:t>
      </w:r>
      <w:r>
        <w:rPr>
          <w:sz w:val="28"/>
          <w:szCs w:val="28"/>
          <w:lang w:val="en-US" w:eastAsia="ja-JP"/>
        </w:rPr>
        <w:t>3</w:t>
      </w:r>
      <w:r w:rsidRPr="00AE478B">
        <w:rPr>
          <w:sz w:val="28"/>
          <w:szCs w:val="28"/>
          <w:lang w:val="en-US" w:eastAsia="ja-JP"/>
        </w:rPr>
        <w:t xml:space="preserve"> </w:t>
      </w:r>
      <w:r w:rsidRPr="00E61B3F">
        <w:rPr>
          <w:rFonts w:eastAsiaTheme="minorEastAsia"/>
          <w:sz w:val="28"/>
          <w:szCs w:val="28"/>
          <w:lang w:val="en-US" w:eastAsia="zh-CN"/>
        </w:rPr>
        <w:t>Necessity of</w:t>
      </w:r>
      <w:r>
        <w:rPr>
          <w:rFonts w:eastAsiaTheme="minorEastAsia"/>
          <w:sz w:val="28"/>
          <w:szCs w:val="28"/>
          <w:lang w:val="en-US" w:eastAsia="zh-CN"/>
        </w:rPr>
        <w:t xml:space="preserve"> reader ID in paging</w:t>
      </w:r>
    </w:p>
    <w:p w14:paraId="754AA568" w14:textId="53E8B42C" w:rsidR="009E0AFE" w:rsidRDefault="00B273E0" w:rsidP="00B273E0">
      <w:pPr>
        <w:snapToGrid w:val="0"/>
        <w:spacing w:before="120" w:after="120" w:line="288" w:lineRule="auto"/>
        <w:rPr>
          <w:rFonts w:ascii="Times New Roman" w:hAnsi="Times New Roman"/>
          <w:sz w:val="20"/>
          <w:szCs w:val="20"/>
        </w:rPr>
      </w:pPr>
      <w:r w:rsidRPr="00E30C70">
        <w:rPr>
          <w:rFonts w:ascii="Times New Roman" w:hAnsi="Times New Roman"/>
          <w:sz w:val="20"/>
          <w:szCs w:val="20"/>
        </w:rPr>
        <w:t>In previous meeting,</w:t>
      </w:r>
      <w:r>
        <w:rPr>
          <w:rFonts w:ascii="Times New Roman" w:hAnsi="Times New Roman"/>
          <w:sz w:val="20"/>
          <w:szCs w:val="20"/>
        </w:rPr>
        <w:t xml:space="preserve"> there was some discussion on </w:t>
      </w:r>
      <w:r w:rsidRPr="002E6872">
        <w:rPr>
          <w:rFonts w:ascii="Times New Roman" w:hAnsi="Times New Roman"/>
          <w:sz w:val="20"/>
          <w:szCs w:val="20"/>
        </w:rPr>
        <w:t xml:space="preserve">whether </w:t>
      </w:r>
      <w:r>
        <w:rPr>
          <w:rFonts w:ascii="Times New Roman" w:hAnsi="Times New Roman"/>
          <w:sz w:val="20"/>
          <w:szCs w:val="20"/>
        </w:rPr>
        <w:t>AIoT</w:t>
      </w:r>
      <w:r w:rsidRPr="002E6872">
        <w:rPr>
          <w:rFonts w:ascii="Times New Roman" w:hAnsi="Times New Roman"/>
          <w:sz w:val="20"/>
          <w:szCs w:val="20"/>
        </w:rPr>
        <w:t xml:space="preserve"> devices </w:t>
      </w:r>
      <w:r>
        <w:rPr>
          <w:rFonts w:ascii="Times New Roman" w:hAnsi="Times New Roman"/>
          <w:sz w:val="20"/>
          <w:szCs w:val="20"/>
        </w:rPr>
        <w:t>need to differentiate multiple paging messages triggered by differe</w:t>
      </w:r>
      <w:r w:rsidRPr="002E6872">
        <w:rPr>
          <w:rFonts w:ascii="Times New Roman" w:hAnsi="Times New Roman"/>
          <w:sz w:val="20"/>
          <w:szCs w:val="20"/>
        </w:rPr>
        <w:t xml:space="preserve">nt readers. </w:t>
      </w:r>
      <w:r>
        <w:rPr>
          <w:rFonts w:ascii="Times New Roman" w:hAnsi="Times New Roman"/>
          <w:sz w:val="20"/>
          <w:szCs w:val="20"/>
        </w:rPr>
        <w:t xml:space="preserve">A corresponding case has been mentioned that </w:t>
      </w:r>
      <w:r w:rsidRPr="002E6872">
        <w:rPr>
          <w:rFonts w:ascii="Times New Roman" w:hAnsi="Times New Roman"/>
          <w:sz w:val="20"/>
          <w:szCs w:val="20"/>
        </w:rPr>
        <w:t xml:space="preserve">“one </w:t>
      </w:r>
      <w:r>
        <w:rPr>
          <w:rFonts w:ascii="Times New Roman" w:hAnsi="Times New Roman"/>
          <w:sz w:val="20"/>
          <w:szCs w:val="20"/>
        </w:rPr>
        <w:t>CN</w:t>
      </w:r>
      <w:r w:rsidRPr="002E6872">
        <w:rPr>
          <w:rFonts w:ascii="Times New Roman" w:hAnsi="Times New Roman"/>
          <w:sz w:val="20"/>
          <w:szCs w:val="20"/>
        </w:rPr>
        <w:t xml:space="preserve"> AIoT service </w:t>
      </w:r>
      <w:r>
        <w:rPr>
          <w:rFonts w:ascii="Times New Roman" w:hAnsi="Times New Roman"/>
          <w:sz w:val="20"/>
          <w:szCs w:val="20"/>
        </w:rPr>
        <w:t xml:space="preserve">request </w:t>
      </w:r>
      <w:r w:rsidRPr="002E6872">
        <w:rPr>
          <w:rFonts w:ascii="Times New Roman" w:hAnsi="Times New Roman"/>
          <w:sz w:val="20"/>
          <w:szCs w:val="20"/>
        </w:rPr>
        <w:t xml:space="preserve">may be </w:t>
      </w:r>
      <w:r>
        <w:rPr>
          <w:rFonts w:ascii="Times New Roman" w:hAnsi="Times New Roman"/>
          <w:sz w:val="20"/>
          <w:szCs w:val="20"/>
        </w:rPr>
        <w:t>sent</w:t>
      </w:r>
      <w:r w:rsidRPr="002E6872">
        <w:rPr>
          <w:rFonts w:ascii="Times New Roman" w:hAnsi="Times New Roman"/>
          <w:sz w:val="20"/>
          <w:szCs w:val="20"/>
        </w:rPr>
        <w:t xml:space="preserve"> to multiple AIoT reader</w:t>
      </w:r>
      <w:r w:rsidRPr="002E6872">
        <w:rPr>
          <w:rFonts w:ascii="Times New Roman" w:hAnsi="Times New Roman" w:hint="eastAsia"/>
          <w:sz w:val="20"/>
          <w:szCs w:val="20"/>
        </w:rPr>
        <w:t>s</w:t>
      </w:r>
      <w:r w:rsidRPr="002E6872">
        <w:rPr>
          <w:rFonts w:ascii="Times New Roman" w:hAnsi="Times New Roman"/>
          <w:sz w:val="20"/>
          <w:szCs w:val="20"/>
        </w:rPr>
        <w:t>”</w:t>
      </w:r>
      <w:r>
        <w:rPr>
          <w:rFonts w:ascii="Times New Roman" w:hAnsi="Times New Roman"/>
          <w:sz w:val="20"/>
          <w:szCs w:val="20"/>
        </w:rPr>
        <w:t xml:space="preserve">. </w:t>
      </w:r>
      <w:r w:rsidR="009E0AFE">
        <w:rPr>
          <w:rFonts w:ascii="Times New Roman" w:hAnsi="Times New Roman"/>
          <w:sz w:val="20"/>
          <w:szCs w:val="20"/>
        </w:rPr>
        <w:t xml:space="preserve">Some companies suggested to introduce session ID and reader ID in the paging message to address </w:t>
      </w:r>
      <w:r w:rsidR="008C7629">
        <w:rPr>
          <w:rFonts w:ascii="Times New Roman" w:hAnsi="Times New Roman"/>
          <w:sz w:val="20"/>
          <w:szCs w:val="20"/>
        </w:rPr>
        <w:t xml:space="preserve">this </w:t>
      </w:r>
      <w:r w:rsidR="009E0AFE">
        <w:rPr>
          <w:rFonts w:ascii="Times New Roman" w:hAnsi="Times New Roman"/>
          <w:sz w:val="20"/>
          <w:szCs w:val="20"/>
        </w:rPr>
        <w:t>case. If a device receives two paging message</w:t>
      </w:r>
      <w:r w:rsidR="009E0AFE" w:rsidRPr="009E0AFE">
        <w:rPr>
          <w:rFonts w:ascii="Times New Roman" w:hAnsi="Times New Roman"/>
          <w:sz w:val="20"/>
          <w:szCs w:val="20"/>
        </w:rPr>
        <w:t xml:space="preserve"> with the same session ID but different reader IDs, the device can choose to respond to only one of the paging messages and ignore the other.</w:t>
      </w:r>
      <w:r w:rsidR="009E0AFE" w:rsidRPr="002E6872">
        <w:rPr>
          <w:rFonts w:ascii="Times New Roman" w:hAnsi="Times New Roman"/>
          <w:sz w:val="20"/>
          <w:szCs w:val="20"/>
        </w:rPr>
        <w:t xml:space="preserve"> </w:t>
      </w:r>
    </w:p>
    <w:p w14:paraId="148B5D84" w14:textId="46722B4B" w:rsidR="00EC15DF" w:rsidRPr="009E0AFE" w:rsidRDefault="008C7629" w:rsidP="00EC15DF">
      <w:pPr>
        <w:snapToGrid w:val="0"/>
        <w:spacing w:before="120" w:after="120" w:line="288" w:lineRule="auto"/>
        <w:rPr>
          <w:rFonts w:ascii="Times New Roman" w:hAnsi="Times New Roman"/>
          <w:sz w:val="20"/>
          <w:szCs w:val="20"/>
        </w:rPr>
      </w:pPr>
      <w:r>
        <w:rPr>
          <w:rFonts w:ascii="Times New Roman" w:hAnsi="Times New Roman"/>
          <w:sz w:val="20"/>
          <w:szCs w:val="20"/>
        </w:rPr>
        <w:t>Firstly</w:t>
      </w:r>
      <w:r w:rsidR="00EC15DF" w:rsidRPr="009E0AFE">
        <w:rPr>
          <w:rFonts w:ascii="Times New Roman" w:hAnsi="Times New Roman"/>
          <w:sz w:val="20"/>
          <w:szCs w:val="20"/>
        </w:rPr>
        <w:t>, RAN4 has discussed the suitable number of simultaneously active BS reader</w:t>
      </w:r>
      <w:r w:rsidR="00EC15DF">
        <w:rPr>
          <w:rFonts w:ascii="Times New Roman" w:hAnsi="Times New Roman"/>
          <w:sz w:val="20"/>
          <w:szCs w:val="20"/>
        </w:rPr>
        <w:t>s</w:t>
      </w:r>
      <w:r w:rsidR="00EC15DF" w:rsidRPr="009E0AFE">
        <w:rPr>
          <w:rFonts w:ascii="Times New Roman" w:hAnsi="Times New Roman"/>
          <w:sz w:val="20"/>
          <w:szCs w:val="20"/>
        </w:rPr>
        <w:t>.</w:t>
      </w:r>
      <w:r w:rsidR="00EC15DF" w:rsidRPr="009E0AFE">
        <w:rPr>
          <w:rFonts w:ascii="Times New Roman" w:hAnsi="Times New Roman" w:hint="eastAsia"/>
          <w:sz w:val="20"/>
          <w:szCs w:val="20"/>
        </w:rPr>
        <w:t xml:space="preserve"> </w:t>
      </w:r>
      <w:r w:rsidR="00EC15DF">
        <w:rPr>
          <w:rFonts w:ascii="Times New Roman" w:hAnsi="Times New Roman"/>
          <w:sz w:val="20"/>
          <w:szCs w:val="20"/>
        </w:rPr>
        <w:t xml:space="preserve">It was observed </w:t>
      </w:r>
      <w:r w:rsidR="00EC15DF" w:rsidRPr="009E0AFE">
        <w:rPr>
          <w:rFonts w:ascii="Times New Roman" w:hAnsi="Times New Roman"/>
          <w:sz w:val="20"/>
          <w:szCs w:val="20"/>
        </w:rPr>
        <w:t xml:space="preserve">that activating only a single reader can significantly improve the baseline SINR. </w:t>
      </w:r>
      <w:r w:rsidR="00EC15DF">
        <w:rPr>
          <w:rFonts w:ascii="Times New Roman" w:hAnsi="Times New Roman"/>
          <w:sz w:val="20"/>
          <w:szCs w:val="20"/>
        </w:rPr>
        <w:t>And it’ required that t</w:t>
      </w:r>
      <w:r w:rsidR="00EC15DF" w:rsidRPr="009E0AFE">
        <w:rPr>
          <w:rFonts w:ascii="Times New Roman" w:hAnsi="Times New Roman"/>
          <w:sz w:val="20"/>
          <w:szCs w:val="20"/>
        </w:rPr>
        <w:t>he number of simultaneously active readers shall ensure the baseline SINR meets the target value.</w:t>
      </w:r>
      <w:r w:rsidR="00EC15DF">
        <w:rPr>
          <w:rFonts w:ascii="Times New Roman" w:hAnsi="Times New Roman"/>
          <w:sz w:val="20"/>
          <w:szCs w:val="20"/>
        </w:rPr>
        <w:t xml:space="preserve"> So RAN4 has achieved the following agreements:</w:t>
      </w:r>
    </w:p>
    <w:tbl>
      <w:tblPr>
        <w:tblStyle w:val="af5"/>
        <w:tblW w:w="0" w:type="auto"/>
        <w:tblLook w:val="04A0" w:firstRow="1" w:lastRow="0" w:firstColumn="1" w:lastColumn="0" w:noHBand="0" w:noVBand="1"/>
      </w:tblPr>
      <w:tblGrid>
        <w:gridCol w:w="9771"/>
      </w:tblGrid>
      <w:tr w:rsidR="00EC15DF" w14:paraId="61CF36E1" w14:textId="77777777" w:rsidTr="00BF0795">
        <w:tc>
          <w:tcPr>
            <w:tcW w:w="9771" w:type="dxa"/>
          </w:tcPr>
          <w:p w14:paraId="418F41BC" w14:textId="77777777" w:rsidR="00EC15DF" w:rsidRPr="00BE776C" w:rsidRDefault="00EC15DF" w:rsidP="00BF0795">
            <w:pPr>
              <w:spacing w:after="100" w:line="240" w:lineRule="auto"/>
              <w:rPr>
                <w:rFonts w:ascii="Times New Roman" w:eastAsia="MS Mincho" w:hAnsi="Times New Roman"/>
                <w:sz w:val="20"/>
                <w:szCs w:val="20"/>
                <w:lang w:val="en-US" w:eastAsia="zh-CN"/>
              </w:rPr>
            </w:pPr>
            <w:r w:rsidRPr="00BE776C">
              <w:rPr>
                <w:rFonts w:ascii="Times New Roman" w:hAnsi="Times New Roman"/>
                <w:b/>
                <w:bCs/>
                <w:sz w:val="20"/>
                <w:szCs w:val="20"/>
                <w:lang w:val="en-US" w:eastAsia="zh-CN"/>
              </w:rPr>
              <w:t>Agreement in RAN4#112:</w:t>
            </w:r>
          </w:p>
          <w:p w14:paraId="2FD99D4B" w14:textId="77777777" w:rsidR="00EC15DF" w:rsidRPr="00BE776C" w:rsidRDefault="00EC15DF" w:rsidP="004943C0">
            <w:pPr>
              <w:pStyle w:val="afd"/>
              <w:widowControl/>
              <w:numPr>
                <w:ilvl w:val="0"/>
                <w:numId w:val="13"/>
              </w:numPr>
              <w:overflowPunct w:val="0"/>
              <w:autoSpaceDE w:val="0"/>
              <w:autoSpaceDN w:val="0"/>
              <w:adjustRightInd w:val="0"/>
              <w:spacing w:after="100" w:line="240" w:lineRule="auto"/>
              <w:ind w:firstLineChars="0"/>
              <w:jc w:val="left"/>
              <w:textAlignment w:val="baseline"/>
              <w:rPr>
                <w:rFonts w:ascii="Times New Roman" w:hAnsi="Times New Roman"/>
                <w:sz w:val="20"/>
                <w:szCs w:val="20"/>
                <w:lang w:eastAsia="zh-CN"/>
              </w:rPr>
            </w:pPr>
            <w:r w:rsidRPr="00BE776C">
              <w:rPr>
                <w:rFonts w:ascii="Times New Roman" w:hAnsi="Times New Roman"/>
                <w:sz w:val="20"/>
                <w:szCs w:val="20"/>
                <w:lang w:eastAsia="zh-CN"/>
              </w:rPr>
              <w:t>Minimum distance between active readers: 60m as baseline, other values can be reported by other companies.</w:t>
            </w:r>
          </w:p>
          <w:p w14:paraId="4A741179" w14:textId="77777777" w:rsidR="00EC15DF" w:rsidRPr="00BE776C" w:rsidRDefault="00EC15DF" w:rsidP="004943C0">
            <w:pPr>
              <w:pStyle w:val="afd"/>
              <w:widowControl/>
              <w:numPr>
                <w:ilvl w:val="0"/>
                <w:numId w:val="13"/>
              </w:numPr>
              <w:overflowPunct w:val="0"/>
              <w:autoSpaceDE w:val="0"/>
              <w:autoSpaceDN w:val="0"/>
              <w:adjustRightInd w:val="0"/>
              <w:spacing w:after="100" w:line="240" w:lineRule="auto"/>
              <w:ind w:firstLineChars="0"/>
              <w:jc w:val="left"/>
              <w:textAlignment w:val="baseline"/>
              <w:rPr>
                <w:rFonts w:ascii="Times New Roman" w:hAnsi="Times New Roman"/>
                <w:sz w:val="20"/>
                <w:szCs w:val="20"/>
                <w:lang w:eastAsia="zh-CN"/>
              </w:rPr>
            </w:pPr>
            <w:r w:rsidRPr="00BE776C">
              <w:rPr>
                <w:rFonts w:ascii="Times New Roman" w:hAnsi="Times New Roman"/>
                <w:sz w:val="20"/>
                <w:szCs w:val="20"/>
                <w:lang w:eastAsia="zh-CN"/>
              </w:rPr>
              <w:t>2 readers are activated in one drop as baseline</w:t>
            </w:r>
          </w:p>
        </w:tc>
      </w:tr>
    </w:tbl>
    <w:p w14:paraId="02E133C2" w14:textId="5AE3BB60" w:rsidR="00EC15DF" w:rsidRPr="00D9266B" w:rsidRDefault="00EC15DF" w:rsidP="00D9266B">
      <w:pPr>
        <w:snapToGrid w:val="0"/>
        <w:spacing w:before="120" w:after="120" w:line="288" w:lineRule="auto"/>
        <w:rPr>
          <w:rFonts w:ascii="Times New Roman" w:hAnsi="Times New Roman"/>
          <w:sz w:val="20"/>
          <w:szCs w:val="20"/>
        </w:rPr>
      </w:pPr>
      <w:r w:rsidRPr="00D9266B">
        <w:rPr>
          <w:rFonts w:ascii="Times New Roman" w:hAnsi="Times New Roman"/>
          <w:sz w:val="20"/>
          <w:szCs w:val="20"/>
        </w:rPr>
        <w:t xml:space="preserve">According to RAN4 agreement, it can be seen that in a certain area, at most two readers can perform AIoT operations at the same time and </w:t>
      </w:r>
      <w:r w:rsidR="00D9266B" w:rsidRPr="00D9266B">
        <w:rPr>
          <w:rFonts w:ascii="Times New Roman" w:hAnsi="Times New Roman"/>
          <w:sz w:val="20"/>
          <w:szCs w:val="20"/>
        </w:rPr>
        <w:t>they also need to keep a sufficiently large distance between them.</w:t>
      </w:r>
      <w:r w:rsidR="002A6675" w:rsidRPr="002A6675">
        <w:rPr>
          <w:rFonts w:ascii="Times New Roman" w:hAnsi="Times New Roman"/>
          <w:sz w:val="20"/>
          <w:szCs w:val="20"/>
        </w:rPr>
        <w:t xml:space="preserve"> Considering the </w:t>
      </w:r>
      <w:r w:rsidR="008C7629">
        <w:rPr>
          <w:rFonts w:ascii="Times New Roman" w:hAnsi="Times New Roman"/>
          <w:sz w:val="20"/>
          <w:szCs w:val="20"/>
        </w:rPr>
        <w:t xml:space="preserve">very </w:t>
      </w:r>
      <w:r w:rsidR="002A6675" w:rsidRPr="002A6675">
        <w:rPr>
          <w:rFonts w:ascii="Times New Roman" w:hAnsi="Times New Roman"/>
          <w:sz w:val="20"/>
          <w:szCs w:val="20"/>
        </w:rPr>
        <w:t>limited demodulation capabilit</w:t>
      </w:r>
      <w:r w:rsidR="008C7629">
        <w:rPr>
          <w:rFonts w:ascii="Times New Roman" w:hAnsi="Times New Roman"/>
          <w:sz w:val="20"/>
          <w:szCs w:val="20"/>
        </w:rPr>
        <w:t>y</w:t>
      </w:r>
      <w:r w:rsidR="002A6675" w:rsidRPr="002A6675">
        <w:rPr>
          <w:rFonts w:ascii="Times New Roman" w:hAnsi="Times New Roman"/>
          <w:sz w:val="20"/>
          <w:szCs w:val="20"/>
        </w:rPr>
        <w:t xml:space="preserve"> of the devices, even for </w:t>
      </w:r>
      <w:r w:rsidR="008C7629">
        <w:rPr>
          <w:rFonts w:ascii="Times New Roman" w:hAnsi="Times New Roman"/>
          <w:sz w:val="20"/>
          <w:szCs w:val="20"/>
        </w:rPr>
        <w:t>devices</w:t>
      </w:r>
      <w:r w:rsidR="002A6675" w:rsidRPr="002A6675">
        <w:rPr>
          <w:rFonts w:ascii="Times New Roman" w:hAnsi="Times New Roman"/>
          <w:sz w:val="20"/>
          <w:szCs w:val="20"/>
        </w:rPr>
        <w:t xml:space="preserve"> located at the boundary between two readers, from the RAN2 perspective, it is </w:t>
      </w:r>
      <w:r w:rsidR="008C7629">
        <w:rPr>
          <w:rFonts w:ascii="Times New Roman" w:hAnsi="Times New Roman"/>
          <w:sz w:val="20"/>
          <w:szCs w:val="20"/>
        </w:rPr>
        <w:t>very unlikely the device could</w:t>
      </w:r>
      <w:r w:rsidR="002A6675" w:rsidRPr="002A6675">
        <w:rPr>
          <w:rFonts w:ascii="Times New Roman" w:hAnsi="Times New Roman"/>
          <w:sz w:val="20"/>
          <w:szCs w:val="20"/>
        </w:rPr>
        <w:t xml:space="preserve"> simultaneously demodulate two paging messages. Therefore, </w:t>
      </w:r>
      <w:r w:rsidR="008C7629">
        <w:rPr>
          <w:rFonts w:ascii="Times New Roman" w:hAnsi="Times New Roman"/>
          <w:sz w:val="20"/>
          <w:szCs w:val="20"/>
        </w:rPr>
        <w:t>it’s useless to let</w:t>
      </w:r>
      <w:r w:rsidR="002A6675" w:rsidRPr="002A6675">
        <w:rPr>
          <w:rFonts w:ascii="Times New Roman" w:hAnsi="Times New Roman"/>
          <w:sz w:val="20"/>
          <w:szCs w:val="20"/>
        </w:rPr>
        <w:t xml:space="preserve"> two </w:t>
      </w:r>
      <w:r w:rsidR="008C7629">
        <w:rPr>
          <w:rFonts w:ascii="Times New Roman" w:hAnsi="Times New Roman"/>
          <w:sz w:val="20"/>
          <w:szCs w:val="20"/>
        </w:rPr>
        <w:t>BS readers</w:t>
      </w:r>
      <w:r w:rsidR="002A6675" w:rsidRPr="002A6675">
        <w:rPr>
          <w:rFonts w:ascii="Times New Roman" w:hAnsi="Times New Roman"/>
          <w:sz w:val="20"/>
          <w:szCs w:val="20"/>
        </w:rPr>
        <w:t xml:space="preserve"> to send the same paging message to the same </w:t>
      </w:r>
      <w:r w:rsidR="008C7629">
        <w:rPr>
          <w:rFonts w:ascii="Times New Roman" w:hAnsi="Times New Roman"/>
          <w:sz w:val="20"/>
          <w:szCs w:val="20"/>
        </w:rPr>
        <w:t>device</w:t>
      </w:r>
      <w:r w:rsidR="002A6675" w:rsidRPr="002A6675">
        <w:rPr>
          <w:rFonts w:ascii="Times New Roman" w:hAnsi="Times New Roman"/>
          <w:sz w:val="20"/>
          <w:szCs w:val="20"/>
        </w:rPr>
        <w:t xml:space="preserve"> simultaneously.</w:t>
      </w:r>
    </w:p>
    <w:p w14:paraId="4A73B42C" w14:textId="73903963" w:rsidR="008C7629" w:rsidRPr="008C7629" w:rsidRDefault="008C7629" w:rsidP="008C7629">
      <w:pPr>
        <w:snapToGrid w:val="0"/>
        <w:spacing w:before="120" w:after="120" w:line="288" w:lineRule="auto"/>
        <w:rPr>
          <w:rFonts w:ascii="Times New Roman" w:hAnsi="Times New Roman"/>
          <w:b/>
          <w:sz w:val="20"/>
          <w:szCs w:val="20"/>
        </w:rPr>
      </w:pPr>
      <w:r w:rsidRPr="008C7629">
        <w:rPr>
          <w:rFonts w:ascii="Times New Roman" w:hAnsi="Times New Roman"/>
          <w:b/>
          <w:sz w:val="20"/>
          <w:szCs w:val="20"/>
        </w:rPr>
        <w:t>Observation 3a: According to RAN4 agreement, at most two readers in a certain area can perform AIoT operations at the same time and they need to keep a sufficiently large distance between them. Considering the very limited demodulation capability of the devices, it is very unlikely the device could demodulate two paging messages</w:t>
      </w:r>
      <w:r w:rsidR="006762B3">
        <w:rPr>
          <w:rFonts w:ascii="Times New Roman" w:hAnsi="Times New Roman"/>
          <w:b/>
          <w:sz w:val="20"/>
          <w:szCs w:val="20"/>
        </w:rPr>
        <w:t xml:space="preserve"> at the same </w:t>
      </w:r>
      <w:r w:rsidR="00CA062A">
        <w:rPr>
          <w:rFonts w:ascii="Times New Roman" w:hAnsi="Times New Roman"/>
          <w:b/>
          <w:sz w:val="20"/>
          <w:szCs w:val="20"/>
        </w:rPr>
        <w:t>time</w:t>
      </w:r>
      <w:r w:rsidRPr="008C7629">
        <w:rPr>
          <w:rFonts w:ascii="Times New Roman" w:hAnsi="Times New Roman"/>
          <w:b/>
          <w:sz w:val="20"/>
          <w:szCs w:val="20"/>
        </w:rPr>
        <w:t>. Therefore, it’s useless to let two BS readers to send the same paging message to the same device simultaneously.</w:t>
      </w:r>
    </w:p>
    <w:p w14:paraId="3BF41F00" w14:textId="73C2311B" w:rsidR="00F35317" w:rsidRDefault="008C7629" w:rsidP="00E30C70">
      <w:pPr>
        <w:snapToGrid w:val="0"/>
        <w:spacing w:before="120" w:after="120" w:line="288" w:lineRule="auto"/>
        <w:rPr>
          <w:rFonts w:ascii="Times New Roman" w:hAnsi="Times New Roman"/>
          <w:sz w:val="20"/>
          <w:szCs w:val="20"/>
        </w:rPr>
      </w:pPr>
      <w:r>
        <w:rPr>
          <w:rFonts w:ascii="Times New Roman" w:hAnsi="Times New Roman"/>
          <w:sz w:val="20"/>
          <w:szCs w:val="20"/>
        </w:rPr>
        <w:t>Secondly</w:t>
      </w:r>
      <w:r w:rsidR="009E0AFE">
        <w:rPr>
          <w:rFonts w:ascii="Times New Roman" w:hAnsi="Times New Roman"/>
          <w:sz w:val="20"/>
          <w:szCs w:val="20"/>
        </w:rPr>
        <w:t>,</w:t>
      </w:r>
      <w:r w:rsidRPr="008C7629">
        <w:rPr>
          <w:rFonts w:ascii="Times New Roman" w:hAnsi="Times New Roman"/>
          <w:sz w:val="20"/>
          <w:szCs w:val="20"/>
        </w:rPr>
        <w:t xml:space="preserve"> </w:t>
      </w:r>
      <w:r w:rsidR="00975B74">
        <w:rPr>
          <w:rFonts w:ascii="Times New Roman" w:hAnsi="Times New Roman"/>
          <w:sz w:val="20"/>
          <w:szCs w:val="20"/>
        </w:rPr>
        <w:t>b</w:t>
      </w:r>
      <w:r w:rsidRPr="008C7629">
        <w:rPr>
          <w:rFonts w:ascii="Times New Roman" w:hAnsi="Times New Roman"/>
          <w:sz w:val="20"/>
          <w:szCs w:val="20"/>
        </w:rPr>
        <w:t xml:space="preserve">ased on the </w:t>
      </w:r>
      <w:r w:rsidR="00975B74">
        <w:rPr>
          <w:rFonts w:ascii="Times New Roman" w:hAnsi="Times New Roman"/>
          <w:sz w:val="20"/>
          <w:szCs w:val="20"/>
        </w:rPr>
        <w:t>understanding</w:t>
      </w:r>
      <w:r w:rsidRPr="008C7629">
        <w:rPr>
          <w:rFonts w:ascii="Times New Roman" w:hAnsi="Times New Roman"/>
          <w:sz w:val="20"/>
          <w:szCs w:val="20"/>
        </w:rPr>
        <w:t xml:space="preserve"> of the</w:t>
      </w:r>
      <w:r w:rsidR="00975B74">
        <w:rPr>
          <w:rFonts w:ascii="Times New Roman" w:hAnsi="Times New Roman"/>
          <w:sz w:val="20"/>
          <w:szCs w:val="20"/>
        </w:rPr>
        <w:t xml:space="preserve"> AIoT</w:t>
      </w:r>
      <w:r w:rsidRPr="008C7629">
        <w:rPr>
          <w:rFonts w:ascii="Times New Roman" w:hAnsi="Times New Roman"/>
          <w:sz w:val="20"/>
          <w:szCs w:val="20"/>
        </w:rPr>
        <w:t xml:space="preserve"> paging </w:t>
      </w:r>
      <w:r w:rsidR="00975B74">
        <w:rPr>
          <w:rFonts w:ascii="Times New Roman" w:hAnsi="Times New Roman"/>
          <w:sz w:val="20"/>
          <w:szCs w:val="20"/>
        </w:rPr>
        <w:t>procedure,</w:t>
      </w:r>
      <w:r w:rsidRPr="008C7629">
        <w:rPr>
          <w:rFonts w:ascii="Times New Roman" w:hAnsi="Times New Roman"/>
          <w:sz w:val="20"/>
          <w:szCs w:val="20"/>
        </w:rPr>
        <w:t xml:space="preserve"> </w:t>
      </w:r>
      <w:r w:rsidR="00975B74">
        <w:rPr>
          <w:rFonts w:ascii="Times New Roman" w:hAnsi="Times New Roman"/>
          <w:sz w:val="20"/>
          <w:szCs w:val="20"/>
        </w:rPr>
        <w:t xml:space="preserve">upon reception a CN service request, </w:t>
      </w:r>
      <w:r w:rsidRPr="008C7629">
        <w:rPr>
          <w:rFonts w:ascii="Times New Roman" w:hAnsi="Times New Roman"/>
          <w:sz w:val="20"/>
          <w:szCs w:val="20"/>
        </w:rPr>
        <w:t>the</w:t>
      </w:r>
      <w:r w:rsidR="00975B74">
        <w:rPr>
          <w:rFonts w:ascii="Times New Roman" w:hAnsi="Times New Roman"/>
          <w:sz w:val="20"/>
          <w:szCs w:val="20"/>
        </w:rPr>
        <w:t xml:space="preserve"> reader</w:t>
      </w:r>
      <w:r w:rsidRPr="008C7629">
        <w:rPr>
          <w:rFonts w:ascii="Times New Roman" w:hAnsi="Times New Roman"/>
          <w:sz w:val="20"/>
          <w:szCs w:val="20"/>
        </w:rPr>
        <w:t xml:space="preserve"> </w:t>
      </w:r>
      <w:r w:rsidR="00975B74">
        <w:rPr>
          <w:rFonts w:ascii="Times New Roman" w:hAnsi="Times New Roman"/>
          <w:sz w:val="20"/>
          <w:szCs w:val="20"/>
        </w:rPr>
        <w:t xml:space="preserve">will </w:t>
      </w:r>
      <w:r w:rsidRPr="008C7629">
        <w:rPr>
          <w:rFonts w:ascii="Times New Roman" w:hAnsi="Times New Roman"/>
          <w:sz w:val="20"/>
          <w:szCs w:val="20"/>
        </w:rPr>
        <w:t>allocat</w:t>
      </w:r>
      <w:r w:rsidR="00975B74">
        <w:rPr>
          <w:rFonts w:ascii="Times New Roman" w:hAnsi="Times New Roman"/>
          <w:sz w:val="20"/>
          <w:szCs w:val="20"/>
        </w:rPr>
        <w:t>e AIoT</w:t>
      </w:r>
      <w:r w:rsidRPr="008C7629">
        <w:rPr>
          <w:rFonts w:ascii="Times New Roman" w:hAnsi="Times New Roman"/>
          <w:sz w:val="20"/>
          <w:szCs w:val="20"/>
        </w:rPr>
        <w:t xml:space="preserve"> resources according to the scale of the </w:t>
      </w:r>
      <w:r w:rsidR="00975B74">
        <w:rPr>
          <w:rFonts w:ascii="Times New Roman" w:hAnsi="Times New Roman"/>
          <w:sz w:val="20"/>
          <w:szCs w:val="20"/>
        </w:rPr>
        <w:t>targeted devices</w:t>
      </w:r>
      <w:r w:rsidRPr="008C7629">
        <w:rPr>
          <w:rFonts w:ascii="Times New Roman" w:hAnsi="Times New Roman"/>
          <w:sz w:val="20"/>
          <w:szCs w:val="20"/>
        </w:rPr>
        <w:t>. It</w:t>
      </w:r>
      <w:r w:rsidR="00975B74">
        <w:rPr>
          <w:rFonts w:ascii="Times New Roman" w:hAnsi="Times New Roman"/>
          <w:sz w:val="20"/>
          <w:szCs w:val="20"/>
        </w:rPr>
        <w:t xml:space="preserve"> can also</w:t>
      </w:r>
      <w:r w:rsidRPr="008C7629">
        <w:rPr>
          <w:rFonts w:ascii="Times New Roman" w:hAnsi="Times New Roman"/>
          <w:sz w:val="20"/>
          <w:szCs w:val="20"/>
        </w:rPr>
        <w:t xml:space="preserve"> trigger multiple </w:t>
      </w:r>
      <w:r w:rsidR="00975B74">
        <w:rPr>
          <w:rFonts w:ascii="Times New Roman" w:hAnsi="Times New Roman"/>
          <w:sz w:val="20"/>
          <w:szCs w:val="20"/>
        </w:rPr>
        <w:t xml:space="preserve">paging </w:t>
      </w:r>
      <w:r w:rsidRPr="008C7629">
        <w:rPr>
          <w:rFonts w:ascii="Times New Roman" w:hAnsi="Times New Roman"/>
          <w:sz w:val="20"/>
          <w:szCs w:val="20"/>
        </w:rPr>
        <w:t>round</w:t>
      </w:r>
      <w:r w:rsidR="00975B74">
        <w:rPr>
          <w:rFonts w:ascii="Times New Roman" w:hAnsi="Times New Roman"/>
          <w:sz w:val="20"/>
          <w:szCs w:val="20"/>
        </w:rPr>
        <w:t xml:space="preserve">s </w:t>
      </w:r>
      <w:r w:rsidRPr="008C7629">
        <w:rPr>
          <w:rFonts w:ascii="Times New Roman" w:hAnsi="Times New Roman"/>
          <w:sz w:val="20"/>
          <w:szCs w:val="20"/>
        </w:rPr>
        <w:t xml:space="preserve">and adjust the scheduling </w:t>
      </w:r>
      <w:r w:rsidR="00975B74">
        <w:rPr>
          <w:rFonts w:ascii="Times New Roman" w:hAnsi="Times New Roman"/>
          <w:sz w:val="20"/>
          <w:szCs w:val="20"/>
        </w:rPr>
        <w:t xml:space="preserve">parameters to control the access of the devices based on the conflicts situation. </w:t>
      </w:r>
      <w:r w:rsidR="00256B37">
        <w:rPr>
          <w:rFonts w:ascii="Times New Roman" w:hAnsi="Times New Roman"/>
          <w:sz w:val="20"/>
          <w:szCs w:val="20"/>
        </w:rPr>
        <w:t>So e</w:t>
      </w:r>
      <w:r w:rsidR="00256B37" w:rsidRPr="00256B37">
        <w:rPr>
          <w:rFonts w:ascii="Times New Roman" w:hAnsi="Times New Roman"/>
          <w:sz w:val="20"/>
          <w:szCs w:val="20"/>
        </w:rPr>
        <w:t xml:space="preserve">ven if it can be assumed that the device can receive paging messages from two BS readers, and </w:t>
      </w:r>
      <w:r w:rsidR="00256B37">
        <w:rPr>
          <w:rFonts w:ascii="Times New Roman" w:hAnsi="Times New Roman"/>
          <w:sz w:val="20"/>
          <w:szCs w:val="20"/>
        </w:rPr>
        <w:t>i</w:t>
      </w:r>
      <w:r w:rsidR="00CA062A">
        <w:rPr>
          <w:rFonts w:ascii="Times New Roman" w:hAnsi="Times New Roman"/>
          <w:sz w:val="20"/>
          <w:szCs w:val="20"/>
        </w:rPr>
        <w:t xml:space="preserve">f a reader (e.g., reader-B) has triggered inventory </w:t>
      </w:r>
      <w:r w:rsidR="00F35317">
        <w:rPr>
          <w:rFonts w:ascii="Times New Roman" w:hAnsi="Times New Roman"/>
          <w:sz w:val="20"/>
          <w:szCs w:val="20"/>
        </w:rPr>
        <w:t xml:space="preserve">for </w:t>
      </w:r>
      <w:r w:rsidR="00256B37">
        <w:rPr>
          <w:rFonts w:ascii="Times New Roman" w:hAnsi="Times New Roman"/>
          <w:sz w:val="20"/>
          <w:szCs w:val="20"/>
        </w:rPr>
        <w:t>the</w:t>
      </w:r>
      <w:r w:rsidR="00CA062A">
        <w:rPr>
          <w:rFonts w:ascii="Times New Roman" w:hAnsi="Times New Roman"/>
          <w:sz w:val="20"/>
          <w:szCs w:val="20"/>
        </w:rPr>
        <w:t xml:space="preserve"> device but </w:t>
      </w:r>
      <w:r w:rsidR="00CA062A" w:rsidRPr="00CA062A">
        <w:rPr>
          <w:rFonts w:ascii="Times New Roman" w:hAnsi="Times New Roman"/>
          <w:sz w:val="20"/>
          <w:szCs w:val="20"/>
        </w:rPr>
        <w:t>the device can deliberately choose not to respond</w:t>
      </w:r>
      <w:r w:rsidR="00F35317">
        <w:rPr>
          <w:rFonts w:ascii="Times New Roman" w:hAnsi="Times New Roman"/>
          <w:sz w:val="20"/>
          <w:szCs w:val="20"/>
        </w:rPr>
        <w:t xml:space="preserve"> it (device may choose to respond another reader, reader-A)</w:t>
      </w:r>
      <w:r w:rsidR="00CA062A" w:rsidRPr="00CA062A">
        <w:rPr>
          <w:rFonts w:ascii="Times New Roman" w:hAnsi="Times New Roman"/>
          <w:sz w:val="20"/>
          <w:szCs w:val="20"/>
        </w:rPr>
        <w:t>,</w:t>
      </w:r>
      <w:r w:rsidR="00CA062A">
        <w:rPr>
          <w:rFonts w:ascii="Times New Roman" w:hAnsi="Times New Roman"/>
          <w:sz w:val="20"/>
          <w:szCs w:val="20"/>
        </w:rPr>
        <w:t xml:space="preserve"> </w:t>
      </w:r>
      <w:r w:rsidRPr="008C7629">
        <w:rPr>
          <w:rFonts w:ascii="Times New Roman" w:hAnsi="Times New Roman"/>
          <w:sz w:val="20"/>
          <w:szCs w:val="20"/>
        </w:rPr>
        <w:t>it will lead to a waste of</w:t>
      </w:r>
      <w:r w:rsidR="00CA062A">
        <w:rPr>
          <w:rFonts w:ascii="Times New Roman" w:hAnsi="Times New Roman"/>
          <w:sz w:val="20"/>
          <w:szCs w:val="20"/>
        </w:rPr>
        <w:t xml:space="preserve"> this reader</w:t>
      </w:r>
      <w:r w:rsidRPr="008C7629">
        <w:rPr>
          <w:rFonts w:ascii="Times New Roman" w:hAnsi="Times New Roman"/>
          <w:sz w:val="20"/>
          <w:szCs w:val="20"/>
        </w:rPr>
        <w:t xml:space="preserve">'s resources, and the multiple </w:t>
      </w:r>
      <w:r w:rsidR="00CA062A">
        <w:rPr>
          <w:rFonts w:ascii="Times New Roman" w:hAnsi="Times New Roman"/>
          <w:sz w:val="20"/>
          <w:szCs w:val="20"/>
        </w:rPr>
        <w:t xml:space="preserve">paging </w:t>
      </w:r>
      <w:r w:rsidRPr="008C7629">
        <w:rPr>
          <w:rFonts w:ascii="Times New Roman" w:hAnsi="Times New Roman"/>
          <w:sz w:val="20"/>
          <w:szCs w:val="20"/>
        </w:rPr>
        <w:t xml:space="preserve">rounds </w:t>
      </w:r>
      <w:r w:rsidR="00CA062A" w:rsidRPr="00CA062A">
        <w:rPr>
          <w:rFonts w:ascii="Times New Roman" w:hAnsi="Times New Roman"/>
          <w:sz w:val="20"/>
          <w:szCs w:val="20"/>
        </w:rPr>
        <w:t>would be performed in vain</w:t>
      </w:r>
      <w:r w:rsidRPr="008C7629">
        <w:rPr>
          <w:rFonts w:ascii="Times New Roman" w:hAnsi="Times New Roman"/>
          <w:sz w:val="20"/>
          <w:szCs w:val="20"/>
        </w:rPr>
        <w:t xml:space="preserve">. </w:t>
      </w:r>
      <w:r w:rsidR="00CA062A">
        <w:rPr>
          <w:rFonts w:ascii="Times New Roman" w:hAnsi="Times New Roman"/>
          <w:sz w:val="20"/>
          <w:szCs w:val="20"/>
        </w:rPr>
        <w:t>Moreover, t</w:t>
      </w:r>
      <w:r w:rsidR="00F35317">
        <w:rPr>
          <w:rFonts w:ascii="Times New Roman" w:hAnsi="Times New Roman"/>
          <w:sz w:val="20"/>
          <w:szCs w:val="20"/>
        </w:rPr>
        <w:t>he reader-B</w:t>
      </w:r>
      <w:r w:rsidRPr="008C7629">
        <w:rPr>
          <w:rFonts w:ascii="Times New Roman" w:hAnsi="Times New Roman"/>
          <w:sz w:val="20"/>
          <w:szCs w:val="20"/>
        </w:rPr>
        <w:t xml:space="preserve"> will also waste</w:t>
      </w:r>
      <w:r w:rsidR="00F35317">
        <w:rPr>
          <w:rFonts w:ascii="Times New Roman" w:hAnsi="Times New Roman"/>
          <w:sz w:val="20"/>
          <w:szCs w:val="20"/>
        </w:rPr>
        <w:t xml:space="preserve"> some time waiting for the device</w:t>
      </w:r>
      <w:r w:rsidRPr="008C7629">
        <w:rPr>
          <w:rFonts w:ascii="Times New Roman" w:hAnsi="Times New Roman"/>
          <w:sz w:val="20"/>
          <w:szCs w:val="20"/>
        </w:rPr>
        <w:t xml:space="preserve"> to respond</w:t>
      </w:r>
      <w:r w:rsidR="00F35317">
        <w:rPr>
          <w:rFonts w:ascii="Times New Roman" w:hAnsi="Times New Roman"/>
          <w:sz w:val="20"/>
          <w:szCs w:val="20"/>
        </w:rPr>
        <w:t xml:space="preserve"> which may result in a delay in some other services</w:t>
      </w:r>
      <w:r w:rsidRPr="008C7629">
        <w:rPr>
          <w:rFonts w:ascii="Times New Roman" w:hAnsi="Times New Roman"/>
          <w:sz w:val="20"/>
          <w:szCs w:val="20"/>
        </w:rPr>
        <w:t>.</w:t>
      </w:r>
    </w:p>
    <w:p w14:paraId="77F811CB" w14:textId="0FF3035F" w:rsidR="00F35317" w:rsidRPr="00256B37" w:rsidRDefault="00F35317" w:rsidP="00F35317">
      <w:pPr>
        <w:snapToGrid w:val="0"/>
        <w:spacing w:before="120" w:after="120" w:line="288" w:lineRule="auto"/>
        <w:rPr>
          <w:rFonts w:ascii="Times New Roman" w:hAnsi="Times New Roman"/>
          <w:b/>
          <w:sz w:val="20"/>
          <w:szCs w:val="20"/>
        </w:rPr>
      </w:pPr>
      <w:r w:rsidRPr="00256B37">
        <w:rPr>
          <w:rFonts w:ascii="Times New Roman" w:hAnsi="Times New Roman"/>
          <w:b/>
          <w:sz w:val="20"/>
          <w:szCs w:val="20"/>
        </w:rPr>
        <w:t xml:space="preserve">Observation 3b: Having two </w:t>
      </w:r>
      <w:r w:rsidR="00256B37" w:rsidRPr="00256B37">
        <w:rPr>
          <w:rFonts w:ascii="Times New Roman" w:hAnsi="Times New Roman"/>
          <w:b/>
          <w:sz w:val="20"/>
          <w:szCs w:val="20"/>
        </w:rPr>
        <w:t>BS readers</w:t>
      </w:r>
      <w:r w:rsidRPr="00256B37">
        <w:rPr>
          <w:rFonts w:ascii="Times New Roman" w:hAnsi="Times New Roman"/>
          <w:b/>
          <w:sz w:val="20"/>
          <w:szCs w:val="20"/>
        </w:rPr>
        <w:t xml:space="preserve"> simultaneously perform the same AIoT service for one </w:t>
      </w:r>
      <w:r w:rsidR="00256B37" w:rsidRPr="00256B37">
        <w:rPr>
          <w:rFonts w:ascii="Times New Roman" w:hAnsi="Times New Roman"/>
          <w:b/>
          <w:sz w:val="20"/>
          <w:szCs w:val="20"/>
        </w:rPr>
        <w:t>device</w:t>
      </w:r>
      <w:r w:rsidRPr="00256B37">
        <w:rPr>
          <w:rFonts w:ascii="Times New Roman" w:hAnsi="Times New Roman"/>
          <w:b/>
          <w:sz w:val="20"/>
          <w:szCs w:val="20"/>
        </w:rPr>
        <w:t xml:space="preserve">, but allowing the </w:t>
      </w:r>
      <w:r w:rsidR="00256B37" w:rsidRPr="00256B37">
        <w:rPr>
          <w:rFonts w:ascii="Times New Roman" w:hAnsi="Times New Roman"/>
          <w:b/>
          <w:sz w:val="20"/>
          <w:szCs w:val="20"/>
        </w:rPr>
        <w:t>device t</w:t>
      </w:r>
      <w:r w:rsidRPr="00256B37">
        <w:rPr>
          <w:rFonts w:ascii="Times New Roman" w:hAnsi="Times New Roman"/>
          <w:b/>
          <w:sz w:val="20"/>
          <w:szCs w:val="20"/>
        </w:rPr>
        <w:t xml:space="preserve">o respond to only one of the </w:t>
      </w:r>
      <w:r w:rsidR="00256B37" w:rsidRPr="00256B37">
        <w:rPr>
          <w:rFonts w:ascii="Times New Roman" w:hAnsi="Times New Roman"/>
          <w:b/>
          <w:sz w:val="20"/>
          <w:szCs w:val="20"/>
        </w:rPr>
        <w:t>readers</w:t>
      </w:r>
      <w:r w:rsidRPr="00256B37">
        <w:rPr>
          <w:rFonts w:ascii="Times New Roman" w:hAnsi="Times New Roman"/>
          <w:b/>
          <w:sz w:val="20"/>
          <w:szCs w:val="20"/>
        </w:rPr>
        <w:t xml:space="preserve">, would result in resource wastage and service delay for the other </w:t>
      </w:r>
      <w:r w:rsidR="00256B37" w:rsidRPr="00256B37">
        <w:rPr>
          <w:rFonts w:ascii="Times New Roman" w:hAnsi="Times New Roman"/>
          <w:b/>
          <w:sz w:val="20"/>
          <w:szCs w:val="20"/>
        </w:rPr>
        <w:t>reader</w:t>
      </w:r>
      <w:r w:rsidRPr="00256B37">
        <w:rPr>
          <w:rFonts w:ascii="Times New Roman" w:hAnsi="Times New Roman"/>
          <w:b/>
          <w:sz w:val="20"/>
          <w:szCs w:val="20"/>
        </w:rPr>
        <w:t>.</w:t>
      </w:r>
    </w:p>
    <w:p w14:paraId="5EE74C9D" w14:textId="6063D58C" w:rsidR="008C7629" w:rsidRDefault="008C7629" w:rsidP="008C7629">
      <w:pPr>
        <w:snapToGrid w:val="0"/>
        <w:spacing w:before="120" w:after="120" w:line="288" w:lineRule="auto"/>
        <w:rPr>
          <w:rFonts w:ascii="Times New Roman" w:hAnsi="Times New Roman"/>
          <w:sz w:val="20"/>
          <w:szCs w:val="20"/>
        </w:rPr>
      </w:pPr>
      <w:r>
        <w:rPr>
          <w:rFonts w:ascii="Times New Roman" w:hAnsi="Times New Roman"/>
          <w:sz w:val="20"/>
          <w:szCs w:val="20"/>
        </w:rPr>
        <w:t>Finally, w</w:t>
      </w:r>
      <w:r w:rsidRPr="002E6872">
        <w:rPr>
          <w:rFonts w:ascii="Times New Roman" w:hAnsi="Times New Roman"/>
          <w:sz w:val="20"/>
          <w:szCs w:val="20"/>
        </w:rPr>
        <w:t xml:space="preserve">e </w:t>
      </w:r>
      <w:r>
        <w:rPr>
          <w:rFonts w:ascii="Times New Roman" w:hAnsi="Times New Roman"/>
          <w:sz w:val="20"/>
          <w:szCs w:val="20"/>
        </w:rPr>
        <w:t>see no clear</w:t>
      </w:r>
      <w:r w:rsidRPr="002E6872">
        <w:rPr>
          <w:rFonts w:ascii="Times New Roman" w:hAnsi="Times New Roman"/>
          <w:sz w:val="20"/>
          <w:szCs w:val="20"/>
        </w:rPr>
        <w:t xml:space="preserve"> justification for</w:t>
      </w:r>
      <w:r w:rsidR="00F35317" w:rsidRPr="00F35317">
        <w:rPr>
          <w:rFonts w:ascii="Times New Roman" w:hAnsi="Times New Roman"/>
          <w:sz w:val="20"/>
          <w:szCs w:val="20"/>
        </w:rPr>
        <w:t xml:space="preserve"> </w:t>
      </w:r>
      <w:r w:rsidR="00F35317">
        <w:rPr>
          <w:rFonts w:ascii="Times New Roman" w:hAnsi="Times New Roman"/>
          <w:sz w:val="20"/>
          <w:szCs w:val="20"/>
        </w:rPr>
        <w:t>CN to trigger multiple readers to perform a same service request at the same time as it will also cause additional signalling overhead in the interfaces between CN and reader.</w:t>
      </w:r>
      <w:r w:rsidRPr="002E6872">
        <w:rPr>
          <w:rFonts w:ascii="Times New Roman" w:hAnsi="Times New Roman"/>
          <w:sz w:val="20"/>
          <w:szCs w:val="20"/>
        </w:rPr>
        <w:t xml:space="preserve"> </w:t>
      </w:r>
      <w:r>
        <w:rPr>
          <w:rFonts w:ascii="Times New Roman" w:hAnsi="Times New Roman"/>
          <w:sz w:val="20"/>
          <w:szCs w:val="20"/>
        </w:rPr>
        <w:t>So w</w:t>
      </w:r>
      <w:r w:rsidRPr="002E6872">
        <w:rPr>
          <w:rFonts w:ascii="Times New Roman" w:hAnsi="Times New Roman"/>
          <w:sz w:val="20"/>
          <w:szCs w:val="20"/>
        </w:rPr>
        <w:t xml:space="preserve">e </w:t>
      </w:r>
      <w:r>
        <w:rPr>
          <w:rFonts w:ascii="Times New Roman" w:hAnsi="Times New Roman"/>
          <w:sz w:val="20"/>
          <w:szCs w:val="20"/>
        </w:rPr>
        <w:t>assume CN needs to avoid such case based on</w:t>
      </w:r>
      <w:r w:rsidRPr="002E6872">
        <w:rPr>
          <w:rFonts w:ascii="Times New Roman" w:hAnsi="Times New Roman"/>
          <w:sz w:val="20"/>
          <w:szCs w:val="20"/>
        </w:rPr>
        <w:t xml:space="preserve"> </w:t>
      </w:r>
      <w:r>
        <w:rPr>
          <w:rFonts w:ascii="Times New Roman" w:hAnsi="Times New Roman"/>
          <w:sz w:val="20"/>
          <w:szCs w:val="20"/>
        </w:rPr>
        <w:t xml:space="preserve">correct </w:t>
      </w:r>
      <w:r w:rsidRPr="002E6872">
        <w:rPr>
          <w:rFonts w:ascii="Times New Roman" w:hAnsi="Times New Roman"/>
          <w:sz w:val="20"/>
          <w:szCs w:val="20"/>
        </w:rPr>
        <w:t>association among [CN</w:t>
      </w:r>
      <w:r>
        <w:rPr>
          <w:rFonts w:ascii="Times New Roman" w:hAnsi="Times New Roman"/>
          <w:sz w:val="20"/>
          <w:szCs w:val="20"/>
        </w:rPr>
        <w:t xml:space="preserve"> node</w:t>
      </w:r>
      <w:r w:rsidRPr="002E6872">
        <w:rPr>
          <w:rFonts w:ascii="Times New Roman" w:hAnsi="Times New Roman"/>
          <w:sz w:val="20"/>
          <w:szCs w:val="20"/>
        </w:rPr>
        <w:t>, reader, device</w:t>
      </w:r>
      <w:r>
        <w:rPr>
          <w:rFonts w:ascii="Times New Roman" w:hAnsi="Times New Roman"/>
          <w:sz w:val="20"/>
          <w:szCs w:val="20"/>
        </w:rPr>
        <w:t>s</w:t>
      </w:r>
      <w:r w:rsidRPr="002E6872">
        <w:rPr>
          <w:rFonts w:ascii="Times New Roman" w:hAnsi="Times New Roman"/>
          <w:sz w:val="20"/>
          <w:szCs w:val="20"/>
        </w:rPr>
        <w:t>]</w:t>
      </w:r>
      <w:r>
        <w:rPr>
          <w:rFonts w:ascii="Times New Roman" w:hAnsi="Times New Roman"/>
          <w:sz w:val="20"/>
          <w:szCs w:val="20"/>
        </w:rPr>
        <w:t xml:space="preserve"> which may be established in previous inventory procedure</w:t>
      </w:r>
      <w:r>
        <w:rPr>
          <w:rFonts w:ascii="Times New Roman" w:hAnsi="Times New Roman" w:hint="eastAsia"/>
          <w:sz w:val="20"/>
          <w:szCs w:val="20"/>
        </w:rPr>
        <w:t>.</w:t>
      </w:r>
    </w:p>
    <w:p w14:paraId="68855A55" w14:textId="61266F95" w:rsidR="008C7629" w:rsidRPr="00256B37" w:rsidRDefault="00256B37" w:rsidP="00256B37">
      <w:pPr>
        <w:snapToGrid w:val="0"/>
        <w:spacing w:before="120" w:after="120" w:line="288" w:lineRule="auto"/>
        <w:rPr>
          <w:rFonts w:ascii="Times New Roman" w:hAnsi="Times New Roman"/>
          <w:sz w:val="20"/>
          <w:szCs w:val="20"/>
        </w:rPr>
      </w:pPr>
      <w:r w:rsidRPr="00256B37">
        <w:rPr>
          <w:rFonts w:ascii="Times New Roman" w:hAnsi="Times New Roman"/>
          <w:sz w:val="20"/>
          <w:szCs w:val="20"/>
        </w:rPr>
        <w:t>Based on above analysis, we give the following proposals:</w:t>
      </w:r>
    </w:p>
    <w:p w14:paraId="63804E58" w14:textId="69D56C72" w:rsidR="002A6675" w:rsidRPr="00256B37" w:rsidRDefault="002A6675" w:rsidP="008C7629">
      <w:pPr>
        <w:snapToGrid w:val="0"/>
        <w:spacing w:before="120" w:after="120" w:line="288" w:lineRule="auto"/>
        <w:rPr>
          <w:rFonts w:ascii="Times New Roman" w:hAnsi="Times New Roman"/>
          <w:b/>
          <w:sz w:val="20"/>
          <w:szCs w:val="20"/>
        </w:rPr>
      </w:pPr>
      <w:r w:rsidRPr="00256B37">
        <w:rPr>
          <w:rFonts w:ascii="Times New Roman" w:hAnsi="Times New Roman"/>
          <w:b/>
          <w:sz w:val="20"/>
          <w:szCs w:val="20"/>
        </w:rPr>
        <w:t xml:space="preserve">Proposal 3a: RAN2 </w:t>
      </w:r>
      <w:r w:rsidR="00BE5AAF">
        <w:rPr>
          <w:rFonts w:ascii="Times New Roman" w:hAnsi="Times New Roman"/>
          <w:b/>
          <w:sz w:val="20"/>
          <w:szCs w:val="20"/>
        </w:rPr>
        <w:t>assume</w:t>
      </w:r>
      <w:r w:rsidRPr="00256B37">
        <w:rPr>
          <w:rFonts w:ascii="Times New Roman" w:hAnsi="Times New Roman"/>
          <w:b/>
          <w:sz w:val="20"/>
          <w:szCs w:val="20"/>
        </w:rPr>
        <w:t xml:space="preserve"> the case that a device receives multiple paging messages from different readers</w:t>
      </w:r>
      <w:r w:rsidR="00BE5AAF">
        <w:rPr>
          <w:rFonts w:ascii="Times New Roman" w:hAnsi="Times New Roman"/>
          <w:b/>
          <w:sz w:val="20"/>
          <w:szCs w:val="20"/>
        </w:rPr>
        <w:t xml:space="preserve"> can be avoided and no need to address it.</w:t>
      </w:r>
    </w:p>
    <w:p w14:paraId="36B21A98" w14:textId="77777777" w:rsidR="00BE5AAF" w:rsidRDefault="00BE5AAF" w:rsidP="006762B3">
      <w:pPr>
        <w:snapToGrid w:val="0"/>
        <w:spacing w:before="120" w:after="120" w:line="288" w:lineRule="auto"/>
        <w:rPr>
          <w:rFonts w:ascii="Times New Roman" w:hAnsi="Times New Roman"/>
          <w:sz w:val="20"/>
          <w:szCs w:val="20"/>
        </w:rPr>
      </w:pPr>
    </w:p>
    <w:p w14:paraId="41AEC304" w14:textId="500792F3" w:rsidR="00BE776C" w:rsidRPr="006762B3" w:rsidRDefault="006762B3" w:rsidP="006762B3">
      <w:pPr>
        <w:snapToGrid w:val="0"/>
        <w:spacing w:before="120" w:after="120" w:line="288" w:lineRule="auto"/>
        <w:rPr>
          <w:rFonts w:ascii="Times New Roman" w:hAnsi="Times New Roman"/>
          <w:sz w:val="20"/>
          <w:szCs w:val="20"/>
        </w:rPr>
      </w:pPr>
      <w:r w:rsidRPr="006762B3">
        <w:rPr>
          <w:rFonts w:ascii="Times New Roman" w:hAnsi="Times New Roman"/>
          <w:sz w:val="20"/>
          <w:szCs w:val="20"/>
        </w:rPr>
        <w:t>However, in the following two scenarios, we</w:t>
      </w:r>
      <w:r w:rsidR="00256B37">
        <w:rPr>
          <w:rFonts w:ascii="Times New Roman" w:hAnsi="Times New Roman"/>
          <w:sz w:val="20"/>
          <w:szCs w:val="20"/>
        </w:rPr>
        <w:t xml:space="preserve"> see the necessity of introducing reader ID in paging message</w:t>
      </w:r>
      <w:r w:rsidRPr="006762B3">
        <w:rPr>
          <w:rFonts w:ascii="Times New Roman" w:hAnsi="Times New Roman"/>
          <w:sz w:val="20"/>
          <w:szCs w:val="20"/>
        </w:rPr>
        <w:t xml:space="preserve"> to address the </w:t>
      </w:r>
      <w:r w:rsidR="00256B37">
        <w:rPr>
          <w:rFonts w:ascii="Times New Roman" w:hAnsi="Times New Roman"/>
          <w:sz w:val="20"/>
          <w:szCs w:val="20"/>
        </w:rPr>
        <w:t>potential</w:t>
      </w:r>
      <w:r w:rsidRPr="006762B3">
        <w:rPr>
          <w:rFonts w:ascii="Times New Roman" w:hAnsi="Times New Roman"/>
          <w:sz w:val="20"/>
          <w:szCs w:val="20"/>
        </w:rPr>
        <w:t xml:space="preserve"> issues:</w:t>
      </w:r>
    </w:p>
    <w:p w14:paraId="62B0820E" w14:textId="13B1CF00" w:rsidR="002A6675" w:rsidRDefault="009E6427" w:rsidP="004943C0">
      <w:pPr>
        <w:pStyle w:val="afd"/>
        <w:numPr>
          <w:ilvl w:val="0"/>
          <w:numId w:val="10"/>
        </w:numPr>
        <w:snapToGrid w:val="0"/>
        <w:spacing w:before="120" w:after="120" w:line="288" w:lineRule="auto"/>
        <w:ind w:firstLineChars="0"/>
        <w:rPr>
          <w:rFonts w:ascii="Times New Roman" w:hAnsi="Times New Roman"/>
          <w:sz w:val="20"/>
          <w:szCs w:val="20"/>
        </w:rPr>
      </w:pPr>
      <w:r w:rsidRPr="009E6427">
        <w:rPr>
          <w:rFonts w:ascii="Times New Roman" w:hAnsi="Times New Roman"/>
          <w:sz w:val="20"/>
          <w:szCs w:val="20"/>
          <w:u w:val="single"/>
        </w:rPr>
        <w:lastRenderedPageBreak/>
        <w:t>Scenario 1(reader ID is needed in the paging to help device identify a new reader)</w:t>
      </w:r>
      <w:r>
        <w:rPr>
          <w:rFonts w:ascii="Times New Roman" w:hAnsi="Times New Roman"/>
          <w:sz w:val="20"/>
          <w:szCs w:val="20"/>
        </w:rPr>
        <w:t xml:space="preserve">: </w:t>
      </w:r>
      <w:r w:rsidR="00256B37">
        <w:rPr>
          <w:rFonts w:ascii="Times New Roman" w:hAnsi="Times New Roman"/>
          <w:sz w:val="20"/>
          <w:szCs w:val="20"/>
        </w:rPr>
        <w:t xml:space="preserve">According to the previous discussion on multiple paging rounds, we assume the device which have internally marked its status as </w:t>
      </w:r>
      <w:r w:rsidR="00256B37" w:rsidRPr="00A449C0">
        <w:rPr>
          <w:rFonts w:ascii="Times New Roman" w:hAnsi="Times New Roman"/>
          <w:sz w:val="20"/>
          <w:szCs w:val="20"/>
        </w:rPr>
        <w:t>“has been inventoried”</w:t>
      </w:r>
      <w:r w:rsidR="00256B37">
        <w:rPr>
          <w:rFonts w:ascii="Times New Roman" w:hAnsi="Times New Roman"/>
          <w:sz w:val="20"/>
          <w:szCs w:val="20"/>
        </w:rPr>
        <w:t xml:space="preserve"> could skip a paging message with a delta paging indication. </w:t>
      </w:r>
      <w:r w:rsidR="00586064" w:rsidRPr="00BE5AAF">
        <w:rPr>
          <w:rFonts w:ascii="Times New Roman" w:hAnsi="Times New Roman"/>
          <w:sz w:val="20"/>
          <w:szCs w:val="20"/>
        </w:rPr>
        <w:t xml:space="preserve">However, for a device that has previously performed an inventory in another reader (old reader), when it moves to a new reader, as there are no legacy SIB messages to help it identify the new cell, it might continue to maintain its status and incorrectly ignore a paging message received in the new reader. In order to avoid this issue, it’s suggested to introduce a </w:t>
      </w:r>
      <w:r w:rsidR="00BE5AAF" w:rsidRPr="00BE5AAF">
        <w:rPr>
          <w:rFonts w:ascii="Times New Roman" w:hAnsi="Times New Roman"/>
          <w:sz w:val="20"/>
          <w:szCs w:val="20"/>
        </w:rPr>
        <w:t xml:space="preserve">short and simple </w:t>
      </w:r>
      <w:r w:rsidR="00586064" w:rsidRPr="00BE5AAF">
        <w:rPr>
          <w:rFonts w:ascii="Times New Roman" w:hAnsi="Times New Roman"/>
          <w:sz w:val="20"/>
          <w:szCs w:val="20"/>
        </w:rPr>
        <w:t xml:space="preserve">reader ID in the paging </w:t>
      </w:r>
      <w:r w:rsidR="00BE5AAF" w:rsidRPr="00BE5AAF">
        <w:rPr>
          <w:rFonts w:ascii="Times New Roman" w:hAnsi="Times New Roman"/>
          <w:sz w:val="20"/>
          <w:szCs w:val="20"/>
        </w:rPr>
        <w:t xml:space="preserve">message, </w:t>
      </w:r>
      <w:r w:rsidR="00BE5AAF" w:rsidRPr="008A5AB1">
        <w:rPr>
          <w:rFonts w:ascii="Times New Roman" w:hAnsi="Times New Roman"/>
          <w:sz w:val="20"/>
          <w:szCs w:val="20"/>
        </w:rPr>
        <w:t>the device</w:t>
      </w:r>
      <w:r w:rsidR="00BE5AAF">
        <w:rPr>
          <w:rFonts w:ascii="Times New Roman" w:hAnsi="Times New Roman"/>
          <w:sz w:val="20"/>
          <w:szCs w:val="20"/>
        </w:rPr>
        <w:t xml:space="preserve"> needs to</w:t>
      </w:r>
      <w:r w:rsidR="00BE5AAF" w:rsidRPr="008A5AB1">
        <w:rPr>
          <w:rFonts w:ascii="Times New Roman" w:hAnsi="Times New Roman"/>
          <w:sz w:val="20"/>
          <w:szCs w:val="20"/>
        </w:rPr>
        <w:t xml:space="preserve"> record the </w:t>
      </w:r>
      <w:r w:rsidR="00BE5AAF">
        <w:rPr>
          <w:rFonts w:ascii="Times New Roman" w:hAnsi="Times New Roman"/>
          <w:sz w:val="20"/>
          <w:szCs w:val="20"/>
        </w:rPr>
        <w:t xml:space="preserve">reader ID of </w:t>
      </w:r>
      <w:r w:rsidR="00BE5AAF" w:rsidRPr="008A5AB1">
        <w:rPr>
          <w:rFonts w:ascii="Times New Roman" w:hAnsi="Times New Roman"/>
          <w:sz w:val="20"/>
          <w:szCs w:val="20"/>
        </w:rPr>
        <w:t>the reader where it was successfully inventoried in last time</w:t>
      </w:r>
      <w:r w:rsidR="00BE5AAF">
        <w:rPr>
          <w:rFonts w:ascii="Times New Roman" w:hAnsi="Times New Roman"/>
          <w:sz w:val="20"/>
          <w:szCs w:val="20"/>
        </w:rPr>
        <w:t>. Then if the device later receives a new paging with different reader ID, the device can clear the status and r</w:t>
      </w:r>
      <w:r w:rsidR="00BE5AAF" w:rsidRPr="00BE5AAF">
        <w:rPr>
          <w:rFonts w:ascii="Times New Roman" w:hAnsi="Times New Roman"/>
          <w:sz w:val="20"/>
          <w:szCs w:val="20"/>
        </w:rPr>
        <w:t>espond to this paging message as being inventoried for the first time.</w:t>
      </w:r>
    </w:p>
    <w:p w14:paraId="503FD2D0" w14:textId="62756040" w:rsidR="009E6427" w:rsidRPr="009E6427" w:rsidRDefault="009E6427" w:rsidP="009E6427">
      <w:pPr>
        <w:snapToGrid w:val="0"/>
        <w:spacing w:before="120" w:after="120" w:line="288" w:lineRule="auto"/>
        <w:rPr>
          <w:rFonts w:ascii="Times New Roman" w:hAnsi="Times New Roman"/>
          <w:b/>
          <w:sz w:val="20"/>
          <w:szCs w:val="20"/>
        </w:rPr>
      </w:pPr>
      <w:r w:rsidRPr="009E6427">
        <w:rPr>
          <w:rFonts w:ascii="Times New Roman" w:hAnsi="Times New Roman"/>
          <w:b/>
          <w:sz w:val="20"/>
          <w:szCs w:val="20"/>
        </w:rPr>
        <w:t xml:space="preserve">Proposal 3b: </w:t>
      </w:r>
      <w:r>
        <w:rPr>
          <w:rFonts w:ascii="Times New Roman" w:hAnsi="Times New Roman"/>
          <w:b/>
          <w:sz w:val="20"/>
          <w:szCs w:val="20"/>
        </w:rPr>
        <w:t xml:space="preserve">It’s suggested to introduce a </w:t>
      </w:r>
      <w:r w:rsidRPr="009E6427">
        <w:rPr>
          <w:rFonts w:ascii="Times New Roman" w:hAnsi="Times New Roman"/>
          <w:b/>
          <w:sz w:val="20"/>
          <w:szCs w:val="20"/>
        </w:rPr>
        <w:t>reader ID in the paging message.</w:t>
      </w:r>
    </w:p>
    <w:p w14:paraId="4001FE92" w14:textId="77587EED" w:rsidR="002A6675" w:rsidRDefault="009E6427" w:rsidP="004943C0">
      <w:pPr>
        <w:pStyle w:val="afd"/>
        <w:numPr>
          <w:ilvl w:val="0"/>
          <w:numId w:val="10"/>
        </w:numPr>
        <w:snapToGrid w:val="0"/>
        <w:spacing w:before="120" w:after="120" w:line="288" w:lineRule="auto"/>
        <w:ind w:firstLineChars="0"/>
        <w:rPr>
          <w:rFonts w:ascii="Times New Roman" w:hAnsi="Times New Roman"/>
          <w:sz w:val="20"/>
          <w:szCs w:val="20"/>
        </w:rPr>
      </w:pPr>
      <w:r w:rsidRPr="009E6427">
        <w:rPr>
          <w:rFonts w:ascii="Times New Roman" w:hAnsi="Times New Roman"/>
          <w:sz w:val="20"/>
          <w:szCs w:val="20"/>
          <w:u w:val="single"/>
        </w:rPr>
        <w:t xml:space="preserve">Scenario </w:t>
      </w:r>
      <w:r>
        <w:rPr>
          <w:rFonts w:ascii="Times New Roman" w:hAnsi="Times New Roman"/>
          <w:sz w:val="20"/>
          <w:szCs w:val="20"/>
          <w:u w:val="single"/>
        </w:rPr>
        <w:t>2</w:t>
      </w:r>
      <w:r w:rsidRPr="009E6427">
        <w:rPr>
          <w:rFonts w:ascii="Times New Roman" w:hAnsi="Times New Roman"/>
          <w:sz w:val="20"/>
          <w:szCs w:val="20"/>
          <w:u w:val="single"/>
        </w:rPr>
        <w:t xml:space="preserve">(reader ID is needed in </w:t>
      </w:r>
      <w:r>
        <w:rPr>
          <w:rFonts w:ascii="Times New Roman" w:hAnsi="Times New Roman"/>
          <w:sz w:val="20"/>
          <w:szCs w:val="20"/>
          <w:u w:val="single"/>
        </w:rPr>
        <w:t>D2R message</w:t>
      </w:r>
      <w:r w:rsidRPr="009E6427">
        <w:rPr>
          <w:rFonts w:ascii="Times New Roman" w:hAnsi="Times New Roman"/>
          <w:sz w:val="20"/>
          <w:szCs w:val="20"/>
          <w:u w:val="single"/>
        </w:rPr>
        <w:t xml:space="preserve"> to help </w:t>
      </w:r>
      <w:r>
        <w:rPr>
          <w:rFonts w:ascii="Times New Roman" w:hAnsi="Times New Roman"/>
          <w:sz w:val="20"/>
          <w:szCs w:val="20"/>
          <w:u w:val="single"/>
        </w:rPr>
        <w:t xml:space="preserve">reader </w:t>
      </w:r>
      <w:r w:rsidRPr="009E6427">
        <w:rPr>
          <w:rFonts w:ascii="Times New Roman" w:hAnsi="Times New Roman"/>
          <w:sz w:val="20"/>
          <w:szCs w:val="20"/>
          <w:u w:val="single"/>
        </w:rPr>
        <w:t>identify messages that do not aim to it)</w:t>
      </w:r>
      <w:r>
        <w:rPr>
          <w:rFonts w:ascii="Times New Roman" w:hAnsi="Times New Roman"/>
          <w:sz w:val="20"/>
          <w:szCs w:val="20"/>
          <w:u w:val="single"/>
        </w:rPr>
        <w:t xml:space="preserve">: </w:t>
      </w:r>
      <w:r w:rsidR="00BE5AAF">
        <w:rPr>
          <w:rFonts w:ascii="Times New Roman" w:hAnsi="Times New Roman"/>
          <w:sz w:val="20"/>
          <w:szCs w:val="20"/>
        </w:rPr>
        <w:t>Also for the case that a device</w:t>
      </w:r>
      <w:r w:rsidR="00BE5AAF" w:rsidRPr="002A6675">
        <w:rPr>
          <w:rFonts w:ascii="Times New Roman" w:hAnsi="Times New Roman"/>
          <w:sz w:val="20"/>
          <w:szCs w:val="20"/>
        </w:rPr>
        <w:t xml:space="preserve"> locate</w:t>
      </w:r>
      <w:r w:rsidR="00BE5AAF">
        <w:rPr>
          <w:rFonts w:ascii="Times New Roman" w:hAnsi="Times New Roman"/>
          <w:sz w:val="20"/>
          <w:szCs w:val="20"/>
        </w:rPr>
        <w:t>s</w:t>
      </w:r>
      <w:r w:rsidR="00BE5AAF" w:rsidRPr="002A6675">
        <w:rPr>
          <w:rFonts w:ascii="Times New Roman" w:hAnsi="Times New Roman"/>
          <w:sz w:val="20"/>
          <w:szCs w:val="20"/>
        </w:rPr>
        <w:t xml:space="preserve"> at the boundary between two readers</w:t>
      </w:r>
      <w:r w:rsidR="00BE5AAF">
        <w:rPr>
          <w:rFonts w:ascii="Times New Roman" w:hAnsi="Times New Roman"/>
          <w:sz w:val="20"/>
          <w:szCs w:val="20"/>
        </w:rPr>
        <w:t>, although we assume it’s very likely the device cannot</w:t>
      </w:r>
      <w:r w:rsidR="00BE5AAF" w:rsidRPr="002A6675">
        <w:rPr>
          <w:rFonts w:ascii="Times New Roman" w:hAnsi="Times New Roman"/>
          <w:sz w:val="20"/>
          <w:szCs w:val="20"/>
        </w:rPr>
        <w:t xml:space="preserve"> simultaneously demodulate two paging messages</w:t>
      </w:r>
      <w:r w:rsidR="00BE5AAF">
        <w:rPr>
          <w:rFonts w:ascii="Times New Roman" w:hAnsi="Times New Roman"/>
          <w:sz w:val="20"/>
          <w:szCs w:val="20"/>
        </w:rPr>
        <w:t xml:space="preserve"> from different readers due to the limited device capability, it still needs to consider the case that the response (just triggered by one paging from one reader</w:t>
      </w:r>
      <w:r>
        <w:rPr>
          <w:rFonts w:ascii="Times New Roman" w:hAnsi="Times New Roman"/>
          <w:sz w:val="20"/>
          <w:szCs w:val="20"/>
        </w:rPr>
        <w:t>, e.g., reader-A</w:t>
      </w:r>
      <w:r w:rsidR="00BE5AAF">
        <w:rPr>
          <w:rFonts w:ascii="Times New Roman" w:hAnsi="Times New Roman"/>
          <w:sz w:val="20"/>
          <w:szCs w:val="20"/>
        </w:rPr>
        <w:t xml:space="preserve">) sent by the device can be demodulated by both of the readers as they have higher </w:t>
      </w:r>
      <w:r w:rsidR="002A6675" w:rsidRPr="002A6675">
        <w:rPr>
          <w:rFonts w:ascii="Times New Roman" w:hAnsi="Times New Roman"/>
          <w:sz w:val="20"/>
          <w:szCs w:val="20"/>
        </w:rPr>
        <w:t>demodulation capabilities</w:t>
      </w:r>
      <w:r w:rsidR="00BE5AAF">
        <w:rPr>
          <w:rFonts w:ascii="Times New Roman" w:hAnsi="Times New Roman"/>
          <w:sz w:val="20"/>
          <w:szCs w:val="20"/>
        </w:rPr>
        <w:t>.</w:t>
      </w:r>
      <w:r w:rsidR="002A6675" w:rsidRPr="002A6675">
        <w:rPr>
          <w:rFonts w:ascii="Times New Roman" w:hAnsi="Times New Roman"/>
          <w:sz w:val="20"/>
          <w:szCs w:val="20"/>
        </w:rPr>
        <w:t xml:space="preserve"> </w:t>
      </w:r>
      <w:r w:rsidR="00BE5AAF">
        <w:rPr>
          <w:rFonts w:ascii="Times New Roman" w:hAnsi="Times New Roman"/>
          <w:sz w:val="20"/>
          <w:szCs w:val="20"/>
        </w:rPr>
        <w:t xml:space="preserve">To address this case, </w:t>
      </w:r>
      <w:r>
        <w:rPr>
          <w:rFonts w:ascii="Times New Roman" w:hAnsi="Times New Roman"/>
          <w:sz w:val="20"/>
          <w:szCs w:val="20"/>
        </w:rPr>
        <w:t>it’s suggested that t</w:t>
      </w:r>
      <w:r w:rsidR="002A6675" w:rsidRPr="002A6675">
        <w:rPr>
          <w:rFonts w:ascii="Times New Roman" w:hAnsi="Times New Roman"/>
          <w:sz w:val="20"/>
          <w:szCs w:val="20"/>
        </w:rPr>
        <w:t xml:space="preserve">he device can include </w:t>
      </w:r>
      <w:r>
        <w:rPr>
          <w:rFonts w:ascii="Times New Roman" w:hAnsi="Times New Roman"/>
          <w:sz w:val="20"/>
          <w:szCs w:val="20"/>
        </w:rPr>
        <w:t>reader ID</w:t>
      </w:r>
      <w:r w:rsidR="002A6675" w:rsidRPr="002A6675">
        <w:rPr>
          <w:rFonts w:ascii="Times New Roman" w:hAnsi="Times New Roman"/>
          <w:sz w:val="20"/>
          <w:szCs w:val="20"/>
        </w:rPr>
        <w:t xml:space="preserve"> of the reader (e.g., reader-A) in the UL D2R messages and the reader-A is the one from which the device receives the </w:t>
      </w:r>
      <w:r>
        <w:rPr>
          <w:rFonts w:ascii="Times New Roman" w:hAnsi="Times New Roman"/>
          <w:sz w:val="20"/>
          <w:szCs w:val="20"/>
        </w:rPr>
        <w:t>paging</w:t>
      </w:r>
      <w:r w:rsidR="002A6675" w:rsidRPr="002A6675">
        <w:rPr>
          <w:rFonts w:ascii="Times New Roman" w:hAnsi="Times New Roman"/>
          <w:sz w:val="20"/>
          <w:szCs w:val="20"/>
        </w:rPr>
        <w:t xml:space="preserve"> messages. If the reader-B receives the Msg3, e.g., the UL D2R message containing device ID information, but identifies the reader </w:t>
      </w:r>
      <w:r>
        <w:rPr>
          <w:rFonts w:ascii="Times New Roman" w:hAnsi="Times New Roman"/>
          <w:sz w:val="20"/>
          <w:szCs w:val="20"/>
        </w:rPr>
        <w:t>ID</w:t>
      </w:r>
      <w:r w:rsidR="002A6675" w:rsidRPr="002A6675">
        <w:rPr>
          <w:rFonts w:ascii="Times New Roman" w:hAnsi="Times New Roman"/>
          <w:sz w:val="20"/>
          <w:szCs w:val="20"/>
        </w:rPr>
        <w:t xml:space="preserve"> included in Msg3 does not match its own reader </w:t>
      </w:r>
      <w:r>
        <w:rPr>
          <w:rFonts w:ascii="Times New Roman" w:hAnsi="Times New Roman"/>
          <w:sz w:val="20"/>
          <w:szCs w:val="20"/>
        </w:rPr>
        <w:t>ID</w:t>
      </w:r>
      <w:r w:rsidR="002A6675" w:rsidRPr="002A6675">
        <w:rPr>
          <w:rFonts w:ascii="Times New Roman" w:hAnsi="Times New Roman"/>
          <w:sz w:val="20"/>
          <w:szCs w:val="20"/>
        </w:rPr>
        <w:t>, reader-B can choose to discard the received Msg3</w:t>
      </w:r>
      <w:r>
        <w:rPr>
          <w:rFonts w:ascii="Times New Roman" w:hAnsi="Times New Roman"/>
          <w:sz w:val="20"/>
          <w:szCs w:val="20"/>
        </w:rPr>
        <w:t>.</w:t>
      </w:r>
    </w:p>
    <w:p w14:paraId="4BA4C139" w14:textId="65B80495" w:rsidR="009E6427" w:rsidRPr="009E6427" w:rsidRDefault="009E6427" w:rsidP="009E6427">
      <w:pPr>
        <w:snapToGrid w:val="0"/>
        <w:spacing w:before="120" w:after="120" w:line="288" w:lineRule="auto"/>
        <w:rPr>
          <w:rFonts w:ascii="Times New Roman" w:hAnsi="Times New Roman"/>
          <w:b/>
          <w:sz w:val="20"/>
          <w:szCs w:val="20"/>
        </w:rPr>
      </w:pPr>
      <w:r w:rsidRPr="009E6427">
        <w:rPr>
          <w:rFonts w:ascii="Times New Roman" w:hAnsi="Times New Roman"/>
          <w:b/>
          <w:sz w:val="20"/>
          <w:szCs w:val="20"/>
        </w:rPr>
        <w:t>Proposal 3</w:t>
      </w:r>
      <w:r>
        <w:rPr>
          <w:rFonts w:ascii="Times New Roman" w:hAnsi="Times New Roman"/>
          <w:b/>
          <w:sz w:val="20"/>
          <w:szCs w:val="20"/>
        </w:rPr>
        <w:t>c</w:t>
      </w:r>
      <w:r w:rsidRPr="009E6427">
        <w:rPr>
          <w:rFonts w:ascii="Times New Roman" w:hAnsi="Times New Roman"/>
          <w:b/>
          <w:sz w:val="20"/>
          <w:szCs w:val="20"/>
        </w:rPr>
        <w:t xml:space="preserve">: </w:t>
      </w:r>
      <w:r>
        <w:rPr>
          <w:rFonts w:ascii="Times New Roman" w:hAnsi="Times New Roman"/>
          <w:b/>
          <w:sz w:val="20"/>
          <w:szCs w:val="20"/>
        </w:rPr>
        <w:t>RAN2 discuss whether it’s needed to introduce a reader ID in the D2R messages, e.g., Msg3.</w:t>
      </w:r>
    </w:p>
    <w:p w14:paraId="0F5F6CED" w14:textId="03C60EB5" w:rsidR="00E61B3F" w:rsidRPr="00E61B3F" w:rsidRDefault="00E61B3F" w:rsidP="00E61B3F">
      <w:pPr>
        <w:pStyle w:val="2"/>
        <w:spacing w:before="100" w:after="100"/>
        <w:rPr>
          <w:rFonts w:eastAsiaTheme="minorEastAsia"/>
          <w:sz w:val="28"/>
          <w:szCs w:val="28"/>
          <w:lang w:val="en-US" w:eastAsia="zh-CN"/>
        </w:rPr>
      </w:pPr>
      <w:r w:rsidRPr="00E61B3F">
        <w:rPr>
          <w:rFonts w:eastAsiaTheme="minorEastAsia"/>
          <w:sz w:val="28"/>
          <w:szCs w:val="28"/>
          <w:lang w:val="en-US" w:eastAsia="zh-CN"/>
        </w:rPr>
        <w:t>2.</w:t>
      </w:r>
      <w:r w:rsidR="00B273E0">
        <w:rPr>
          <w:rFonts w:eastAsiaTheme="minorEastAsia"/>
          <w:sz w:val="28"/>
          <w:szCs w:val="28"/>
          <w:lang w:val="en-US" w:eastAsia="zh-CN"/>
        </w:rPr>
        <w:t>4</w:t>
      </w:r>
      <w:r w:rsidRPr="00E61B3F">
        <w:rPr>
          <w:rFonts w:eastAsiaTheme="minorEastAsia"/>
          <w:sz w:val="28"/>
          <w:szCs w:val="28"/>
          <w:lang w:val="en-US" w:eastAsia="zh-CN"/>
        </w:rPr>
        <w:t xml:space="preserve"> Necessity of having subsequent data indication in paging</w:t>
      </w:r>
    </w:p>
    <w:p w14:paraId="7F4BB7CE" w14:textId="5C95CB0B" w:rsidR="00F62A6B" w:rsidRPr="00252460" w:rsidRDefault="00F62A6B" w:rsidP="00252460">
      <w:pPr>
        <w:snapToGrid w:val="0"/>
        <w:spacing w:before="120" w:after="120" w:line="288" w:lineRule="auto"/>
        <w:rPr>
          <w:rFonts w:ascii="Times New Roman" w:hAnsi="Times New Roman"/>
          <w:sz w:val="20"/>
          <w:szCs w:val="20"/>
        </w:rPr>
      </w:pPr>
      <w:r w:rsidRPr="00252460">
        <w:rPr>
          <w:rFonts w:ascii="Times New Roman" w:hAnsi="Times New Roman"/>
          <w:sz w:val="20"/>
          <w:szCs w:val="20"/>
        </w:rPr>
        <w:t>In previous meetings, there was some discussion on whether AIoT service type (e.g., inventory only, command only etc.) need to be included in AIoT paging message. Per our understand, as different service type may have different requirements on the DL/UL resources, e.g., "read" command may need large uplink resources allocation while "write" command may need large downlink resources, this information is needed by the reader to facilitate reader to allocate AIoT resources more suitably</w:t>
      </w:r>
      <w:r w:rsidRPr="00252460">
        <w:rPr>
          <w:rFonts w:ascii="Times New Roman" w:hAnsi="Times New Roman" w:hint="eastAsia"/>
          <w:sz w:val="20"/>
          <w:szCs w:val="20"/>
        </w:rPr>
        <w:t>.</w:t>
      </w:r>
      <w:r w:rsidRPr="00252460">
        <w:rPr>
          <w:rFonts w:ascii="Times New Roman" w:hAnsi="Times New Roman"/>
          <w:sz w:val="20"/>
          <w:szCs w:val="20"/>
        </w:rPr>
        <w:t xml:space="preserve"> This can be further discussed in the sub-topic of assistant information from CN.</w:t>
      </w:r>
    </w:p>
    <w:p w14:paraId="1673B415" w14:textId="3DA115F1" w:rsidR="00F62A6B" w:rsidRPr="00252460" w:rsidRDefault="00F62A6B" w:rsidP="00252460">
      <w:pPr>
        <w:snapToGrid w:val="0"/>
        <w:spacing w:before="120" w:after="120" w:line="288" w:lineRule="auto"/>
        <w:rPr>
          <w:rFonts w:ascii="Times New Roman" w:hAnsi="Times New Roman"/>
          <w:sz w:val="20"/>
          <w:szCs w:val="20"/>
        </w:rPr>
      </w:pPr>
      <w:r w:rsidRPr="00252460">
        <w:rPr>
          <w:rFonts w:ascii="Times New Roman" w:hAnsi="Times New Roman"/>
          <w:sz w:val="20"/>
          <w:szCs w:val="20"/>
        </w:rPr>
        <w:t xml:space="preserve">However, giving the device just an AIoT service type indication in the paging message might not be very useful. </w:t>
      </w:r>
      <w:r w:rsidR="00252460" w:rsidRPr="00252460">
        <w:rPr>
          <w:rFonts w:ascii="Times New Roman" w:hAnsi="Times New Roman"/>
          <w:sz w:val="20"/>
          <w:szCs w:val="20"/>
        </w:rPr>
        <w:t>In below, we will discuss some o</w:t>
      </w:r>
      <w:r w:rsidRPr="00252460">
        <w:rPr>
          <w:rFonts w:ascii="Times New Roman" w:hAnsi="Times New Roman"/>
          <w:sz w:val="20"/>
          <w:szCs w:val="20"/>
        </w:rPr>
        <w:t>ther more generic</w:t>
      </w:r>
      <w:r w:rsidR="00252460" w:rsidRPr="00252460">
        <w:rPr>
          <w:rFonts w:ascii="Times New Roman" w:hAnsi="Times New Roman"/>
          <w:sz w:val="20"/>
          <w:szCs w:val="20"/>
        </w:rPr>
        <w:t>/useful</w:t>
      </w:r>
      <w:r w:rsidRPr="00252460">
        <w:rPr>
          <w:rFonts w:ascii="Times New Roman" w:hAnsi="Times New Roman"/>
          <w:sz w:val="20"/>
          <w:szCs w:val="20"/>
        </w:rPr>
        <w:t xml:space="preserve"> indications:</w:t>
      </w:r>
    </w:p>
    <w:p w14:paraId="07024A78" w14:textId="238143E2" w:rsidR="00F62A6B" w:rsidRDefault="00F62A6B" w:rsidP="004943C0">
      <w:pPr>
        <w:pStyle w:val="afd"/>
        <w:numPr>
          <w:ilvl w:val="0"/>
          <w:numId w:val="10"/>
        </w:numPr>
        <w:snapToGrid w:val="0"/>
        <w:spacing w:before="120" w:after="120" w:line="288" w:lineRule="auto"/>
        <w:ind w:firstLineChars="0"/>
        <w:rPr>
          <w:rFonts w:ascii="Times New Roman" w:hAnsi="Times New Roman"/>
          <w:sz w:val="20"/>
          <w:szCs w:val="20"/>
        </w:rPr>
      </w:pPr>
      <w:r w:rsidRPr="00252460">
        <w:rPr>
          <w:rFonts w:ascii="Times New Roman" w:hAnsi="Times New Roman"/>
          <w:sz w:val="20"/>
          <w:szCs w:val="20"/>
        </w:rPr>
        <w:t xml:space="preserve">For paging triggered by inventory, the device doesn’t need to receive further data, so it might be able to stop monitoring for a while during the current paging round after successfully completing Msg3 transmission. </w:t>
      </w:r>
      <w:r w:rsidR="00252460" w:rsidRPr="00252460">
        <w:rPr>
          <w:rFonts w:ascii="Times New Roman" w:hAnsi="Times New Roman"/>
          <w:sz w:val="20"/>
          <w:szCs w:val="20"/>
        </w:rPr>
        <w:t xml:space="preserve">But for command only or inventory + command services, after the device completes Msg3 transmission, it still needs to wait to receive DL command data. </w:t>
      </w:r>
      <w:r w:rsidRPr="00252460">
        <w:rPr>
          <w:rFonts w:ascii="Times New Roman" w:hAnsi="Times New Roman"/>
          <w:sz w:val="20"/>
          <w:szCs w:val="20"/>
        </w:rPr>
        <w:t xml:space="preserve">Therefore, in order that the device can know that it needs to wait for </w:t>
      </w:r>
      <w:r w:rsidR="00252460" w:rsidRPr="00252460">
        <w:rPr>
          <w:rFonts w:ascii="Times New Roman" w:hAnsi="Times New Roman"/>
          <w:sz w:val="20"/>
          <w:szCs w:val="20"/>
        </w:rPr>
        <w:t>further</w:t>
      </w:r>
      <w:r w:rsidRPr="00252460">
        <w:rPr>
          <w:rFonts w:ascii="Times New Roman" w:hAnsi="Times New Roman"/>
          <w:sz w:val="20"/>
          <w:szCs w:val="20"/>
        </w:rPr>
        <w:t xml:space="preserve"> data, an indication about “having subsequent </w:t>
      </w:r>
      <w:r w:rsidR="00537E9F">
        <w:rPr>
          <w:rFonts w:ascii="Times New Roman" w:hAnsi="Times New Roman"/>
          <w:sz w:val="20"/>
          <w:szCs w:val="20"/>
        </w:rPr>
        <w:t>data</w:t>
      </w:r>
      <w:r w:rsidRPr="00252460">
        <w:rPr>
          <w:rFonts w:ascii="Times New Roman" w:hAnsi="Times New Roman"/>
          <w:sz w:val="20"/>
          <w:szCs w:val="20"/>
        </w:rPr>
        <w:t>” in the paging message</w:t>
      </w:r>
      <w:r w:rsidR="00D57C54">
        <w:rPr>
          <w:rFonts w:ascii="Times New Roman" w:hAnsi="Times New Roman"/>
          <w:sz w:val="20"/>
          <w:szCs w:val="20"/>
        </w:rPr>
        <w:t xml:space="preserve"> can be considered</w:t>
      </w:r>
      <w:r w:rsidRPr="00252460">
        <w:rPr>
          <w:rFonts w:ascii="Times New Roman" w:hAnsi="Times New Roman"/>
          <w:sz w:val="20"/>
          <w:szCs w:val="20"/>
        </w:rPr>
        <w:t>.</w:t>
      </w:r>
    </w:p>
    <w:p w14:paraId="62928D30" w14:textId="46D6EADD" w:rsidR="00904807" w:rsidRPr="00904807" w:rsidRDefault="00904807" w:rsidP="00904807">
      <w:pPr>
        <w:snapToGrid w:val="0"/>
        <w:spacing w:before="120" w:after="120" w:line="288" w:lineRule="auto"/>
        <w:rPr>
          <w:rFonts w:ascii="Times New Roman" w:hAnsi="Times New Roman"/>
          <w:b/>
          <w:sz w:val="20"/>
          <w:szCs w:val="20"/>
          <w:lang w:eastAsia="zh-CN"/>
        </w:rPr>
      </w:pPr>
      <w:r w:rsidRPr="00904807">
        <w:rPr>
          <w:rFonts w:ascii="Times New Roman" w:hAnsi="Times New Roman"/>
          <w:b/>
          <w:sz w:val="20"/>
          <w:szCs w:val="20"/>
          <w:lang w:eastAsia="zh-CN"/>
        </w:rPr>
        <w:t xml:space="preserve">Proposal </w:t>
      </w:r>
      <w:r w:rsidR="002A6675">
        <w:rPr>
          <w:rFonts w:ascii="Times New Roman" w:hAnsi="Times New Roman"/>
          <w:b/>
          <w:sz w:val="20"/>
          <w:szCs w:val="20"/>
          <w:lang w:eastAsia="zh-CN"/>
        </w:rPr>
        <w:t>4</w:t>
      </w:r>
      <w:r w:rsidRPr="00904807">
        <w:rPr>
          <w:rFonts w:ascii="Times New Roman" w:hAnsi="Times New Roman"/>
          <w:b/>
          <w:sz w:val="20"/>
          <w:szCs w:val="20"/>
          <w:lang w:eastAsia="zh-CN"/>
        </w:rPr>
        <w:t xml:space="preserve">a: In order to let device know that that it needs to wait for the subsequent command data after successfully completing Msg3 transmission (e.g., in command only or inventory + command cases), it’s suggested to introduce indication about “having subsequent data” in paging message. </w:t>
      </w:r>
    </w:p>
    <w:p w14:paraId="11B2BD46" w14:textId="7651791F" w:rsidR="00E61B3F" w:rsidRPr="00252460" w:rsidRDefault="00252460" w:rsidP="004943C0">
      <w:pPr>
        <w:pStyle w:val="afd"/>
        <w:numPr>
          <w:ilvl w:val="0"/>
          <w:numId w:val="10"/>
        </w:numPr>
        <w:snapToGrid w:val="0"/>
        <w:spacing w:before="120" w:after="120" w:line="288" w:lineRule="auto"/>
        <w:ind w:firstLineChars="0"/>
        <w:rPr>
          <w:rFonts w:ascii="Times New Roman" w:hAnsi="Times New Roman"/>
          <w:sz w:val="20"/>
          <w:szCs w:val="20"/>
        </w:rPr>
      </w:pPr>
      <w:r w:rsidRPr="00252460">
        <w:rPr>
          <w:rFonts w:ascii="Times New Roman" w:hAnsi="Times New Roman"/>
          <w:sz w:val="20"/>
          <w:szCs w:val="20"/>
        </w:rPr>
        <w:t>F</w:t>
      </w:r>
      <w:r w:rsidR="00E61B3F" w:rsidRPr="00252460">
        <w:rPr>
          <w:rFonts w:ascii="Times New Roman" w:hAnsi="Times New Roman"/>
          <w:sz w:val="20"/>
          <w:szCs w:val="20"/>
        </w:rPr>
        <w:t xml:space="preserve">or command only service, </w:t>
      </w:r>
      <w:r w:rsidRPr="00252460">
        <w:rPr>
          <w:rFonts w:ascii="Times New Roman" w:hAnsi="Times New Roman"/>
          <w:sz w:val="20"/>
          <w:szCs w:val="20"/>
        </w:rPr>
        <w:t xml:space="preserve">we assume </w:t>
      </w:r>
      <w:r w:rsidR="00E61B3F" w:rsidRPr="00252460">
        <w:rPr>
          <w:rFonts w:ascii="Times New Roman" w:hAnsi="Times New Roman"/>
          <w:sz w:val="20"/>
          <w:szCs w:val="20"/>
        </w:rPr>
        <w:t xml:space="preserve">the reader </w:t>
      </w:r>
      <w:r w:rsidRPr="00252460">
        <w:rPr>
          <w:rFonts w:ascii="Times New Roman" w:hAnsi="Times New Roman"/>
          <w:sz w:val="20"/>
          <w:szCs w:val="20"/>
        </w:rPr>
        <w:t xml:space="preserve">generally </w:t>
      </w:r>
      <w:r w:rsidR="00E61B3F" w:rsidRPr="00252460">
        <w:rPr>
          <w:rFonts w:ascii="Times New Roman" w:hAnsi="Times New Roman"/>
          <w:sz w:val="20"/>
          <w:szCs w:val="20"/>
        </w:rPr>
        <w:t>receives the command data first</w:t>
      </w:r>
      <w:r w:rsidR="00537E9F">
        <w:rPr>
          <w:rFonts w:ascii="Times New Roman" w:hAnsi="Times New Roman"/>
          <w:sz w:val="20"/>
          <w:szCs w:val="20"/>
        </w:rPr>
        <w:t>ly</w:t>
      </w:r>
      <w:r w:rsidR="00E61B3F" w:rsidRPr="00252460">
        <w:rPr>
          <w:rFonts w:ascii="Times New Roman" w:hAnsi="Times New Roman"/>
          <w:sz w:val="20"/>
          <w:szCs w:val="20"/>
        </w:rPr>
        <w:t xml:space="preserve"> before triggering paging. Therefore, after the device completes M</w:t>
      </w:r>
      <w:r w:rsidR="00D57C54">
        <w:rPr>
          <w:rFonts w:ascii="Times New Roman" w:hAnsi="Times New Roman"/>
          <w:sz w:val="20"/>
          <w:szCs w:val="20"/>
        </w:rPr>
        <w:t>sg</w:t>
      </w:r>
      <w:r w:rsidR="00E61B3F" w:rsidRPr="00252460">
        <w:rPr>
          <w:rFonts w:ascii="Times New Roman" w:hAnsi="Times New Roman"/>
          <w:sz w:val="20"/>
          <w:szCs w:val="20"/>
        </w:rPr>
        <w:t>3 transmission, it can assume that the DL data can be sent to it soon. Meanwhile, for inventory + command service</w:t>
      </w:r>
      <w:r w:rsidR="00537E9F">
        <w:rPr>
          <w:rFonts w:ascii="Times New Roman" w:hAnsi="Times New Roman"/>
          <w:sz w:val="20"/>
          <w:szCs w:val="20"/>
        </w:rPr>
        <w:t xml:space="preserve"> case</w:t>
      </w:r>
      <w:r w:rsidR="00E61B3F" w:rsidRPr="00252460">
        <w:rPr>
          <w:rFonts w:ascii="Times New Roman" w:hAnsi="Times New Roman"/>
          <w:sz w:val="20"/>
          <w:szCs w:val="20"/>
        </w:rPr>
        <w:t xml:space="preserve">, we understand from RAN2 perspective, the </w:t>
      </w:r>
      <w:r w:rsidR="00D57C54">
        <w:rPr>
          <w:rFonts w:ascii="Times New Roman" w:hAnsi="Times New Roman"/>
          <w:sz w:val="20"/>
          <w:szCs w:val="20"/>
        </w:rPr>
        <w:t>CN</w:t>
      </w:r>
      <w:r w:rsidR="00E61B3F" w:rsidRPr="00252460">
        <w:rPr>
          <w:rFonts w:ascii="Times New Roman" w:hAnsi="Times New Roman"/>
          <w:sz w:val="20"/>
          <w:szCs w:val="20"/>
        </w:rPr>
        <w:t xml:space="preserve"> may need to first</w:t>
      </w:r>
      <w:r w:rsidR="00537E9F">
        <w:rPr>
          <w:rFonts w:ascii="Times New Roman" w:hAnsi="Times New Roman"/>
          <w:sz w:val="20"/>
          <w:szCs w:val="20"/>
        </w:rPr>
        <w:t>ly</w:t>
      </w:r>
      <w:r w:rsidR="00E61B3F" w:rsidRPr="00252460">
        <w:rPr>
          <w:rFonts w:ascii="Times New Roman" w:hAnsi="Times New Roman"/>
          <w:sz w:val="20"/>
          <w:szCs w:val="20"/>
        </w:rPr>
        <w:t xml:space="preserve"> obtain the inventory results before sending command data to the </w:t>
      </w:r>
      <w:r w:rsidR="00537E9F">
        <w:rPr>
          <w:rFonts w:ascii="Times New Roman" w:hAnsi="Times New Roman"/>
          <w:sz w:val="20"/>
          <w:szCs w:val="20"/>
        </w:rPr>
        <w:t xml:space="preserve">certain </w:t>
      </w:r>
      <w:r w:rsidR="00E61B3F" w:rsidRPr="00252460">
        <w:rPr>
          <w:rFonts w:ascii="Times New Roman" w:hAnsi="Times New Roman"/>
          <w:sz w:val="20"/>
          <w:szCs w:val="20"/>
        </w:rPr>
        <w:t>device</w:t>
      </w:r>
      <w:r w:rsidR="00537E9F">
        <w:rPr>
          <w:rFonts w:ascii="Times New Roman" w:hAnsi="Times New Roman"/>
          <w:sz w:val="20"/>
          <w:szCs w:val="20"/>
        </w:rPr>
        <w:t>s,</w:t>
      </w:r>
      <w:r w:rsidR="00E61B3F" w:rsidRPr="00252460">
        <w:rPr>
          <w:rFonts w:ascii="Times New Roman" w:hAnsi="Times New Roman"/>
          <w:sz w:val="20"/>
          <w:szCs w:val="20"/>
        </w:rPr>
        <w:t xml:space="preserve"> Thus, it can be assumed that when the reader triggers paging, it has only received the inventory request, e.g., without command data. So after the reader receives the inventory response</w:t>
      </w:r>
      <w:r w:rsidR="00537E9F">
        <w:rPr>
          <w:rFonts w:ascii="Times New Roman" w:hAnsi="Times New Roman"/>
          <w:sz w:val="20"/>
          <w:szCs w:val="20"/>
        </w:rPr>
        <w:t>s</w:t>
      </w:r>
      <w:r w:rsidR="00E61B3F" w:rsidRPr="00252460">
        <w:rPr>
          <w:rFonts w:ascii="Times New Roman" w:hAnsi="Times New Roman"/>
          <w:sz w:val="20"/>
          <w:szCs w:val="20"/>
        </w:rPr>
        <w:t>, it needs to first</w:t>
      </w:r>
      <w:r w:rsidR="00537E9F">
        <w:rPr>
          <w:rFonts w:ascii="Times New Roman" w:hAnsi="Times New Roman"/>
          <w:sz w:val="20"/>
          <w:szCs w:val="20"/>
        </w:rPr>
        <w:t>ly</w:t>
      </w:r>
      <w:r w:rsidR="00E61B3F" w:rsidRPr="00252460">
        <w:rPr>
          <w:rFonts w:ascii="Times New Roman" w:hAnsi="Times New Roman"/>
          <w:sz w:val="20"/>
          <w:szCs w:val="20"/>
        </w:rPr>
        <w:t xml:space="preserve"> send the inventory response to the CN and then can get the DL comma</w:t>
      </w:r>
      <w:r w:rsidR="00537E9F">
        <w:rPr>
          <w:rFonts w:ascii="Times New Roman" w:hAnsi="Times New Roman"/>
          <w:sz w:val="20"/>
          <w:szCs w:val="20"/>
        </w:rPr>
        <w:t>nd data. It is easy to see that, in this</w:t>
      </w:r>
      <w:r w:rsidR="00537E9F" w:rsidRPr="00537E9F">
        <w:rPr>
          <w:rFonts w:ascii="Times New Roman" w:hAnsi="Times New Roman"/>
          <w:sz w:val="20"/>
          <w:szCs w:val="20"/>
        </w:rPr>
        <w:t xml:space="preserve"> </w:t>
      </w:r>
      <w:r w:rsidR="00537E9F" w:rsidRPr="00252460">
        <w:rPr>
          <w:rFonts w:ascii="Times New Roman" w:hAnsi="Times New Roman"/>
          <w:sz w:val="20"/>
          <w:szCs w:val="20"/>
        </w:rPr>
        <w:t>inventory + command service</w:t>
      </w:r>
      <w:r w:rsidR="00537E9F">
        <w:rPr>
          <w:rFonts w:ascii="Times New Roman" w:hAnsi="Times New Roman"/>
          <w:sz w:val="20"/>
          <w:szCs w:val="20"/>
        </w:rPr>
        <w:t xml:space="preserve"> case, </w:t>
      </w:r>
      <w:r w:rsidR="00E61B3F" w:rsidRPr="00252460">
        <w:rPr>
          <w:rFonts w:ascii="Times New Roman" w:hAnsi="Times New Roman"/>
          <w:sz w:val="20"/>
          <w:szCs w:val="20"/>
        </w:rPr>
        <w:t xml:space="preserve">the duration the device may need to wait for command data might be </w:t>
      </w:r>
      <w:r w:rsidR="00537E9F">
        <w:rPr>
          <w:rFonts w:ascii="Times New Roman" w:hAnsi="Times New Roman"/>
          <w:sz w:val="20"/>
          <w:szCs w:val="20"/>
        </w:rPr>
        <w:t>longer</w:t>
      </w:r>
      <w:r w:rsidR="00E61B3F" w:rsidRPr="00252460">
        <w:rPr>
          <w:rFonts w:ascii="Times New Roman" w:hAnsi="Times New Roman"/>
          <w:sz w:val="20"/>
          <w:szCs w:val="20"/>
        </w:rPr>
        <w:t xml:space="preserve"> (e.g., longer </w:t>
      </w:r>
      <w:r w:rsidR="00537E9F">
        <w:rPr>
          <w:rFonts w:ascii="Times New Roman" w:hAnsi="Times New Roman"/>
          <w:sz w:val="20"/>
          <w:szCs w:val="20"/>
        </w:rPr>
        <w:t xml:space="preserve">than that in </w:t>
      </w:r>
      <w:r w:rsidR="00E61B3F" w:rsidRPr="00252460">
        <w:rPr>
          <w:rFonts w:ascii="Times New Roman" w:hAnsi="Times New Roman"/>
          <w:sz w:val="20"/>
          <w:szCs w:val="20"/>
        </w:rPr>
        <w:t xml:space="preserve">command </w:t>
      </w:r>
      <w:r w:rsidR="00537E9F">
        <w:rPr>
          <w:rFonts w:ascii="Times New Roman" w:hAnsi="Times New Roman"/>
          <w:sz w:val="20"/>
          <w:szCs w:val="20"/>
        </w:rPr>
        <w:t xml:space="preserve">only </w:t>
      </w:r>
      <w:r w:rsidR="00E61B3F" w:rsidRPr="00252460">
        <w:rPr>
          <w:rFonts w:ascii="Times New Roman" w:hAnsi="Times New Roman"/>
          <w:sz w:val="20"/>
          <w:szCs w:val="20"/>
        </w:rPr>
        <w:t>service case).</w:t>
      </w:r>
      <w:r w:rsidR="00537E9F" w:rsidRPr="00537E9F">
        <w:rPr>
          <w:rFonts w:ascii="Times New Roman" w:hAnsi="Times New Roman"/>
          <w:sz w:val="20"/>
          <w:szCs w:val="20"/>
        </w:rPr>
        <w:t xml:space="preserve"> Therefore, besides the indication about “</w:t>
      </w:r>
      <w:r w:rsidR="00537E9F" w:rsidRPr="00252460">
        <w:rPr>
          <w:rFonts w:ascii="Times New Roman" w:hAnsi="Times New Roman"/>
          <w:sz w:val="20"/>
          <w:szCs w:val="20"/>
        </w:rPr>
        <w:t xml:space="preserve">having subsequent </w:t>
      </w:r>
      <w:r w:rsidR="00537E9F">
        <w:rPr>
          <w:rFonts w:ascii="Times New Roman" w:hAnsi="Times New Roman"/>
          <w:sz w:val="20"/>
          <w:szCs w:val="20"/>
        </w:rPr>
        <w:t>data</w:t>
      </w:r>
      <w:r w:rsidR="00537E9F" w:rsidRPr="00537E9F">
        <w:rPr>
          <w:rFonts w:ascii="Times New Roman" w:hAnsi="Times New Roman"/>
          <w:sz w:val="20"/>
          <w:szCs w:val="20"/>
        </w:rPr>
        <w:t xml:space="preserve">”, another indication about “expected waiting time for </w:t>
      </w:r>
      <w:r w:rsidR="00537E9F" w:rsidRPr="00252460">
        <w:rPr>
          <w:rFonts w:ascii="Times New Roman" w:hAnsi="Times New Roman"/>
          <w:sz w:val="20"/>
          <w:szCs w:val="20"/>
        </w:rPr>
        <w:t xml:space="preserve">subsequent </w:t>
      </w:r>
      <w:r w:rsidR="00537E9F">
        <w:rPr>
          <w:rFonts w:ascii="Times New Roman" w:hAnsi="Times New Roman"/>
          <w:sz w:val="20"/>
          <w:szCs w:val="20"/>
        </w:rPr>
        <w:t xml:space="preserve">data” </w:t>
      </w:r>
      <w:r w:rsidR="00537E9F" w:rsidRPr="00537E9F">
        <w:rPr>
          <w:rFonts w:ascii="Times New Roman" w:hAnsi="Times New Roman"/>
          <w:sz w:val="20"/>
          <w:szCs w:val="20"/>
        </w:rPr>
        <w:t xml:space="preserve">can </w:t>
      </w:r>
      <w:r w:rsidR="00537E9F" w:rsidRPr="00537E9F">
        <w:rPr>
          <w:rFonts w:ascii="Times New Roman" w:hAnsi="Times New Roman"/>
          <w:sz w:val="20"/>
          <w:szCs w:val="20"/>
        </w:rPr>
        <w:lastRenderedPageBreak/>
        <w:t>also be considered to introduce in paging message.</w:t>
      </w:r>
    </w:p>
    <w:p w14:paraId="4552E025" w14:textId="2C0BFB32" w:rsidR="00E61B3F" w:rsidRPr="007F46DC" w:rsidRDefault="00537E9F" w:rsidP="00E61B3F">
      <w:pPr>
        <w:snapToGrid w:val="0"/>
        <w:spacing w:before="120" w:after="120" w:line="288" w:lineRule="auto"/>
        <w:rPr>
          <w:rFonts w:ascii="Times New Roman" w:hAnsi="Times New Roman"/>
          <w:b/>
          <w:sz w:val="20"/>
          <w:szCs w:val="20"/>
          <w:lang w:eastAsia="zh-CN"/>
        </w:rPr>
      </w:pPr>
      <w:r w:rsidRPr="008A5AB1">
        <w:rPr>
          <w:rFonts w:ascii="Times New Roman" w:hAnsi="Times New Roman"/>
          <w:b/>
          <w:sz w:val="20"/>
          <w:szCs w:val="20"/>
          <w:lang w:eastAsia="zh-CN"/>
        </w:rPr>
        <w:t xml:space="preserve">Proposal </w:t>
      </w:r>
      <w:r w:rsidR="002A6675">
        <w:rPr>
          <w:rFonts w:ascii="Times New Roman" w:hAnsi="Times New Roman"/>
          <w:b/>
          <w:sz w:val="20"/>
          <w:szCs w:val="20"/>
          <w:lang w:eastAsia="zh-CN"/>
        </w:rPr>
        <w:t>4</w:t>
      </w:r>
      <w:r>
        <w:rPr>
          <w:rFonts w:ascii="Times New Roman" w:hAnsi="Times New Roman"/>
          <w:b/>
          <w:sz w:val="20"/>
          <w:szCs w:val="20"/>
          <w:lang w:eastAsia="zh-CN"/>
        </w:rPr>
        <w:t xml:space="preserve">b: </w:t>
      </w:r>
      <w:r w:rsidR="00E61B3F" w:rsidRPr="002A7B24">
        <w:rPr>
          <w:rFonts w:ascii="Times New Roman" w:hAnsi="Times New Roman"/>
          <w:b/>
          <w:sz w:val="20"/>
          <w:szCs w:val="20"/>
          <w:lang w:eastAsia="zh-CN"/>
        </w:rPr>
        <w:t xml:space="preserve">In order to let device know </w:t>
      </w:r>
      <w:r>
        <w:rPr>
          <w:rFonts w:ascii="Times New Roman" w:hAnsi="Times New Roman"/>
          <w:b/>
          <w:sz w:val="20"/>
          <w:szCs w:val="20"/>
          <w:lang w:eastAsia="zh-CN"/>
        </w:rPr>
        <w:t xml:space="preserve">that it may need to wait for more time for the subsequent </w:t>
      </w:r>
      <w:r w:rsidRPr="002A7B24">
        <w:rPr>
          <w:rFonts w:ascii="Times New Roman" w:hAnsi="Times New Roman"/>
          <w:b/>
          <w:sz w:val="20"/>
          <w:szCs w:val="20"/>
          <w:lang w:eastAsia="zh-CN"/>
        </w:rPr>
        <w:t xml:space="preserve">command </w:t>
      </w:r>
      <w:r>
        <w:rPr>
          <w:rFonts w:ascii="Times New Roman" w:hAnsi="Times New Roman"/>
          <w:b/>
          <w:sz w:val="20"/>
          <w:szCs w:val="20"/>
          <w:lang w:eastAsia="zh-CN"/>
        </w:rPr>
        <w:t xml:space="preserve">data (e.g., in </w:t>
      </w:r>
      <w:r w:rsidRPr="002A7B24">
        <w:rPr>
          <w:rFonts w:ascii="Times New Roman" w:hAnsi="Times New Roman"/>
          <w:b/>
          <w:sz w:val="20"/>
          <w:szCs w:val="20"/>
          <w:lang w:eastAsia="zh-CN"/>
        </w:rPr>
        <w:t xml:space="preserve">inventory + command </w:t>
      </w:r>
      <w:r>
        <w:rPr>
          <w:rFonts w:ascii="Times New Roman" w:hAnsi="Times New Roman"/>
          <w:b/>
          <w:sz w:val="20"/>
          <w:szCs w:val="20"/>
          <w:lang w:eastAsia="zh-CN"/>
        </w:rPr>
        <w:t xml:space="preserve">cases), </w:t>
      </w:r>
      <w:r w:rsidRPr="00537E9F">
        <w:rPr>
          <w:rFonts w:ascii="Times New Roman" w:hAnsi="Times New Roman"/>
          <w:b/>
          <w:sz w:val="20"/>
          <w:szCs w:val="20"/>
          <w:lang w:eastAsia="zh-CN"/>
        </w:rPr>
        <w:t>another indication about “expected waiting time for subsequent data” can also be considered</w:t>
      </w:r>
      <w:r w:rsidR="00E61B3F" w:rsidRPr="002A7B24">
        <w:rPr>
          <w:rFonts w:ascii="Times New Roman" w:hAnsi="Times New Roman"/>
          <w:b/>
          <w:sz w:val="20"/>
          <w:szCs w:val="20"/>
          <w:lang w:eastAsia="zh-CN"/>
        </w:rPr>
        <w:t>.</w:t>
      </w:r>
    </w:p>
    <w:bookmarkEnd w:id="7"/>
    <w:bookmarkEnd w:id="8"/>
    <w:bookmarkEnd w:id="9"/>
    <w:bookmarkEnd w:id="10"/>
    <w:p w14:paraId="5E8BC765" w14:textId="607B8557" w:rsidR="00852BB6" w:rsidRDefault="00E61B3F" w:rsidP="00066A55">
      <w:pPr>
        <w:pStyle w:val="2"/>
        <w:spacing w:before="100" w:after="100"/>
        <w:rPr>
          <w:rFonts w:eastAsiaTheme="minorEastAsia"/>
          <w:sz w:val="28"/>
          <w:szCs w:val="28"/>
          <w:lang w:val="en-US" w:eastAsia="zh-CN"/>
        </w:rPr>
      </w:pPr>
      <w:r>
        <w:rPr>
          <w:rFonts w:eastAsiaTheme="minorEastAsia"/>
          <w:sz w:val="28"/>
          <w:szCs w:val="28"/>
          <w:lang w:val="en-US" w:eastAsia="zh-CN"/>
        </w:rPr>
        <w:t>2.</w:t>
      </w:r>
      <w:r w:rsidR="00904807">
        <w:rPr>
          <w:rFonts w:eastAsiaTheme="minorEastAsia"/>
          <w:sz w:val="28"/>
          <w:szCs w:val="28"/>
          <w:lang w:val="en-US" w:eastAsia="zh-CN"/>
        </w:rPr>
        <w:t>5</w:t>
      </w:r>
      <w:r>
        <w:rPr>
          <w:rFonts w:eastAsiaTheme="minorEastAsia"/>
          <w:sz w:val="28"/>
          <w:szCs w:val="28"/>
          <w:lang w:val="en-US" w:eastAsia="zh-CN"/>
        </w:rPr>
        <w:t xml:space="preserve"> </w:t>
      </w:r>
      <w:r w:rsidR="00852BB6">
        <w:rPr>
          <w:rFonts w:eastAsiaTheme="minorEastAsia"/>
          <w:sz w:val="28"/>
          <w:szCs w:val="28"/>
          <w:lang w:val="en-US" w:eastAsia="zh-CN"/>
        </w:rPr>
        <w:t>Device ID</w:t>
      </w:r>
      <w:r>
        <w:rPr>
          <w:rFonts w:eastAsiaTheme="minorEastAsia"/>
          <w:sz w:val="28"/>
          <w:szCs w:val="28"/>
          <w:lang w:val="en-US" w:eastAsia="zh-CN"/>
        </w:rPr>
        <w:t xml:space="preserve"> related issues</w:t>
      </w:r>
    </w:p>
    <w:p w14:paraId="55B96FDA" w14:textId="6F117327" w:rsidR="00A44341" w:rsidRDefault="00852BB6" w:rsidP="00852BB6">
      <w:pPr>
        <w:pStyle w:val="3"/>
        <w:numPr>
          <w:ilvl w:val="0"/>
          <w:numId w:val="0"/>
        </w:numPr>
        <w:snapToGrid w:val="0"/>
        <w:spacing w:before="160" w:after="160" w:line="240" w:lineRule="auto"/>
        <w:ind w:left="720" w:hanging="720"/>
        <w:rPr>
          <w:rFonts w:cs="Arial"/>
          <w:b w:val="0"/>
          <w:sz w:val="24"/>
          <w:szCs w:val="24"/>
          <w:lang w:val="en-US" w:eastAsia="ja-JP"/>
        </w:rPr>
      </w:pPr>
      <w:r w:rsidRPr="00014747">
        <w:rPr>
          <w:rFonts w:cs="Arial"/>
          <w:b w:val="0"/>
          <w:sz w:val="24"/>
          <w:szCs w:val="24"/>
          <w:lang w:val="en-US" w:eastAsia="ja-JP"/>
        </w:rPr>
        <w:t>2.</w:t>
      </w:r>
      <w:r w:rsidR="00581EED">
        <w:rPr>
          <w:rFonts w:cs="Arial"/>
          <w:b w:val="0"/>
          <w:sz w:val="24"/>
          <w:szCs w:val="24"/>
          <w:lang w:val="en-US" w:eastAsia="ja-JP"/>
        </w:rPr>
        <w:t>2</w:t>
      </w:r>
      <w:r w:rsidRPr="00014747">
        <w:rPr>
          <w:rFonts w:cs="Arial"/>
          <w:b w:val="0"/>
          <w:sz w:val="24"/>
          <w:szCs w:val="24"/>
          <w:lang w:val="en-US" w:eastAsia="ja-JP"/>
        </w:rPr>
        <w:t xml:space="preserve">.1 </w:t>
      </w:r>
      <w:r w:rsidR="001E6F08">
        <w:rPr>
          <w:rFonts w:cs="Arial"/>
          <w:b w:val="0"/>
          <w:sz w:val="24"/>
          <w:szCs w:val="24"/>
          <w:lang w:val="en-US" w:eastAsia="ja-JP"/>
        </w:rPr>
        <w:t xml:space="preserve">Reference from SA2 study: </w:t>
      </w:r>
      <w:r w:rsidR="001E6F08" w:rsidRPr="00014747">
        <w:rPr>
          <w:rFonts w:cs="Arial"/>
          <w:b w:val="0"/>
          <w:sz w:val="24"/>
          <w:szCs w:val="24"/>
          <w:lang w:val="en-US" w:eastAsia="ja-JP"/>
        </w:rPr>
        <w:t>Structured device ID and mask scheme</w:t>
      </w:r>
    </w:p>
    <w:p w14:paraId="499E07DF" w14:textId="127E0D9F" w:rsidR="00D73907" w:rsidRDefault="00D73907" w:rsidP="00CD412C">
      <w:pPr>
        <w:snapToGrid w:val="0"/>
        <w:spacing w:before="120" w:after="120" w:line="288" w:lineRule="auto"/>
        <w:rPr>
          <w:rFonts w:ascii="Times New Roman" w:hAnsi="Times New Roman"/>
          <w:sz w:val="20"/>
          <w:szCs w:val="20"/>
        </w:rPr>
      </w:pPr>
      <w:r>
        <w:rPr>
          <w:rFonts w:ascii="Times New Roman" w:hAnsi="Times New Roman"/>
          <w:sz w:val="20"/>
          <w:szCs w:val="20"/>
        </w:rPr>
        <w:t xml:space="preserve">Generally, the </w:t>
      </w:r>
      <w:r w:rsidRPr="00B212F4">
        <w:rPr>
          <w:rFonts w:ascii="Times New Roman" w:hAnsi="Times New Roman"/>
          <w:sz w:val="20"/>
          <w:szCs w:val="20"/>
        </w:rPr>
        <w:t>device ID information need</w:t>
      </w:r>
      <w:r>
        <w:rPr>
          <w:rFonts w:ascii="Times New Roman" w:hAnsi="Times New Roman"/>
          <w:sz w:val="20"/>
          <w:szCs w:val="20"/>
        </w:rPr>
        <w:t>s</w:t>
      </w:r>
      <w:r w:rsidRPr="00B212F4">
        <w:rPr>
          <w:rFonts w:ascii="Times New Roman" w:hAnsi="Times New Roman"/>
          <w:sz w:val="20"/>
          <w:szCs w:val="20"/>
        </w:rPr>
        <w:t xml:space="preserve"> to be provided</w:t>
      </w:r>
      <w:r>
        <w:rPr>
          <w:rFonts w:ascii="Times New Roman" w:hAnsi="Times New Roman"/>
          <w:sz w:val="20"/>
          <w:szCs w:val="20"/>
        </w:rPr>
        <w:t xml:space="preserve"> within</w:t>
      </w:r>
      <w:r w:rsidRPr="00B212F4">
        <w:rPr>
          <w:rFonts w:ascii="Times New Roman" w:hAnsi="Times New Roman"/>
          <w:sz w:val="20"/>
          <w:szCs w:val="20"/>
        </w:rPr>
        <w:t xml:space="preserve"> the DL </w:t>
      </w:r>
      <w:r w:rsidR="00E87033">
        <w:rPr>
          <w:rFonts w:ascii="Times New Roman" w:hAnsi="Times New Roman"/>
          <w:sz w:val="20"/>
          <w:szCs w:val="20"/>
        </w:rPr>
        <w:t>paging</w:t>
      </w:r>
      <w:r w:rsidRPr="00B212F4">
        <w:rPr>
          <w:rFonts w:ascii="Times New Roman" w:hAnsi="Times New Roman"/>
          <w:sz w:val="20"/>
          <w:szCs w:val="20"/>
        </w:rPr>
        <w:t xml:space="preserve"> message to facilitate the device to compare its stored </w:t>
      </w:r>
      <w:r>
        <w:rPr>
          <w:rFonts w:ascii="Times New Roman" w:hAnsi="Times New Roman"/>
          <w:sz w:val="20"/>
          <w:szCs w:val="20"/>
        </w:rPr>
        <w:t xml:space="preserve">device </w:t>
      </w:r>
      <w:r w:rsidRPr="00B212F4">
        <w:rPr>
          <w:rFonts w:ascii="Times New Roman" w:hAnsi="Times New Roman"/>
          <w:sz w:val="20"/>
          <w:szCs w:val="20"/>
        </w:rPr>
        <w:t xml:space="preserve">ID with the provided device ID </w:t>
      </w:r>
      <w:r>
        <w:rPr>
          <w:rFonts w:ascii="Times New Roman" w:hAnsi="Times New Roman"/>
          <w:sz w:val="20"/>
          <w:szCs w:val="20"/>
        </w:rPr>
        <w:t>and</w:t>
      </w:r>
      <w:r w:rsidRPr="00B212F4">
        <w:rPr>
          <w:rFonts w:ascii="Times New Roman" w:hAnsi="Times New Roman"/>
          <w:sz w:val="20"/>
          <w:szCs w:val="20"/>
        </w:rPr>
        <w:t xml:space="preserve"> determine whether it needs to respond </w:t>
      </w:r>
      <w:r>
        <w:rPr>
          <w:rFonts w:ascii="Times New Roman" w:hAnsi="Times New Roman"/>
          <w:sz w:val="20"/>
          <w:szCs w:val="20"/>
        </w:rPr>
        <w:t>the AIoT service request in AIoT air interface</w:t>
      </w:r>
      <w:r w:rsidRPr="00B212F4">
        <w:rPr>
          <w:rFonts w:ascii="Times New Roman" w:hAnsi="Times New Roman"/>
          <w:sz w:val="20"/>
          <w:szCs w:val="20"/>
        </w:rPr>
        <w:t>.</w:t>
      </w:r>
      <w:r>
        <w:rPr>
          <w:rFonts w:ascii="Times New Roman" w:hAnsi="Times New Roman"/>
          <w:sz w:val="20"/>
          <w:szCs w:val="20"/>
        </w:rPr>
        <w:t xml:space="preserve"> </w:t>
      </w:r>
      <w:r w:rsidRPr="00B212F4">
        <w:rPr>
          <w:rFonts w:ascii="Times New Roman" w:hAnsi="Times New Roman"/>
          <w:sz w:val="20"/>
          <w:szCs w:val="20"/>
        </w:rPr>
        <w:t>Please note, here device ID information is just a general saying.</w:t>
      </w:r>
    </w:p>
    <w:p w14:paraId="2F9A49CB" w14:textId="0A21D212" w:rsidR="00A44341" w:rsidRDefault="00A44341" w:rsidP="00CD412C">
      <w:pPr>
        <w:snapToGrid w:val="0"/>
        <w:spacing w:before="120" w:after="120" w:line="288" w:lineRule="auto"/>
        <w:rPr>
          <w:rFonts w:ascii="Times New Roman" w:hAnsi="Times New Roman"/>
          <w:sz w:val="20"/>
          <w:szCs w:val="20"/>
        </w:rPr>
      </w:pPr>
      <w:r w:rsidRPr="00CD412C">
        <w:rPr>
          <w:rFonts w:ascii="Times New Roman" w:hAnsi="Times New Roman" w:hint="eastAsia"/>
          <w:sz w:val="20"/>
          <w:szCs w:val="20"/>
        </w:rPr>
        <w:t>S</w:t>
      </w:r>
      <w:r w:rsidRPr="00CD412C">
        <w:rPr>
          <w:rFonts w:ascii="Times New Roman" w:hAnsi="Times New Roman"/>
          <w:sz w:val="20"/>
          <w:szCs w:val="20"/>
        </w:rPr>
        <w:t xml:space="preserve">A2 has agreed that </w:t>
      </w:r>
      <w:r w:rsidR="00CD412C">
        <w:rPr>
          <w:rFonts w:ascii="Times New Roman" w:hAnsi="Times New Roman"/>
          <w:sz w:val="20"/>
          <w:szCs w:val="20"/>
        </w:rPr>
        <w:t>a</w:t>
      </w:r>
      <w:r w:rsidR="00CD412C" w:rsidRPr="00CD412C">
        <w:rPr>
          <w:rFonts w:ascii="Times New Roman" w:hAnsi="Times New Roman" w:hint="eastAsia"/>
          <w:sz w:val="20"/>
          <w:szCs w:val="20"/>
        </w:rPr>
        <w:t>n</w:t>
      </w:r>
      <w:r w:rsidR="00CD412C" w:rsidRPr="00CD412C">
        <w:rPr>
          <w:rFonts w:ascii="Times New Roman" w:hAnsi="Times New Roman"/>
          <w:sz w:val="20"/>
          <w:szCs w:val="20"/>
        </w:rPr>
        <w:t xml:space="preserve"> </w:t>
      </w:r>
      <w:r w:rsidR="00CD412C" w:rsidRPr="00CD412C">
        <w:rPr>
          <w:rFonts w:ascii="Times New Roman" w:hAnsi="Times New Roman" w:hint="eastAsia"/>
          <w:sz w:val="20"/>
          <w:szCs w:val="20"/>
        </w:rPr>
        <w:t>a</w:t>
      </w:r>
      <w:r w:rsidR="00CD412C" w:rsidRPr="00CD412C">
        <w:rPr>
          <w:rFonts w:ascii="Times New Roman" w:hAnsi="Times New Roman"/>
          <w:sz w:val="20"/>
          <w:szCs w:val="20"/>
        </w:rPr>
        <w:t xml:space="preserve">mbient IoT Device Identifier </w:t>
      </w:r>
      <w:r w:rsidR="00CD412C" w:rsidRPr="00CD412C">
        <w:rPr>
          <w:rFonts w:ascii="Times New Roman" w:hAnsi="Times New Roman" w:hint="eastAsia"/>
          <w:sz w:val="20"/>
          <w:szCs w:val="20"/>
        </w:rPr>
        <w:t>can</w:t>
      </w:r>
      <w:r w:rsidR="00CD412C" w:rsidRPr="00CD412C">
        <w:rPr>
          <w:rFonts w:ascii="Times New Roman" w:hAnsi="Times New Roman"/>
          <w:sz w:val="20"/>
          <w:szCs w:val="20"/>
        </w:rPr>
        <w:t xml:space="preserve"> </w:t>
      </w:r>
      <w:r w:rsidR="00CD412C" w:rsidRPr="00CD412C">
        <w:rPr>
          <w:rFonts w:ascii="Times New Roman" w:hAnsi="Times New Roman" w:hint="eastAsia"/>
          <w:sz w:val="20"/>
          <w:szCs w:val="20"/>
        </w:rPr>
        <w:t>be</w:t>
      </w:r>
      <w:r w:rsidR="00CD412C" w:rsidRPr="00CD412C">
        <w:rPr>
          <w:rFonts w:ascii="Times New Roman" w:hAnsi="Times New Roman"/>
          <w:sz w:val="20"/>
          <w:szCs w:val="20"/>
        </w:rPr>
        <w:t xml:space="preserve"> assigned</w:t>
      </w:r>
      <w:r w:rsidR="00CD412C" w:rsidRPr="00CD412C">
        <w:rPr>
          <w:rFonts w:ascii="Times New Roman" w:hAnsi="Times New Roman" w:hint="eastAsia"/>
          <w:sz w:val="20"/>
          <w:szCs w:val="20"/>
        </w:rPr>
        <w:t xml:space="preserve"> by </w:t>
      </w:r>
      <w:r w:rsidR="00CD412C" w:rsidRPr="00CD412C">
        <w:rPr>
          <w:rFonts w:ascii="Times New Roman" w:hAnsi="Times New Roman"/>
          <w:sz w:val="20"/>
          <w:szCs w:val="20"/>
        </w:rPr>
        <w:t>an operator or by a third party.</w:t>
      </w:r>
      <w:r w:rsidR="00CD412C">
        <w:rPr>
          <w:rFonts w:ascii="Times New Roman" w:hAnsi="Times New Roman"/>
          <w:sz w:val="20"/>
          <w:szCs w:val="20"/>
        </w:rPr>
        <w:t xml:space="preserve"> Some</w:t>
      </w:r>
      <w:r w:rsidR="00CD412C" w:rsidRPr="00ED2759">
        <w:rPr>
          <w:rFonts w:ascii="Times New Roman" w:hAnsi="Times New Roman"/>
          <w:sz w:val="20"/>
          <w:szCs w:val="20"/>
        </w:rPr>
        <w:t xml:space="preserve"> options </w:t>
      </w:r>
      <w:r w:rsidR="00CD412C">
        <w:rPr>
          <w:rFonts w:ascii="Times New Roman" w:hAnsi="Times New Roman"/>
          <w:sz w:val="20"/>
          <w:szCs w:val="20"/>
        </w:rPr>
        <w:t>for</w:t>
      </w:r>
      <w:r w:rsidR="00CD412C" w:rsidRPr="00CD412C">
        <w:rPr>
          <w:rFonts w:ascii="Times New Roman" w:hAnsi="Times New Roman"/>
          <w:sz w:val="20"/>
          <w:szCs w:val="20"/>
        </w:rPr>
        <w:t xml:space="preserve"> </w:t>
      </w:r>
      <w:r w:rsidR="00CD412C">
        <w:rPr>
          <w:rFonts w:ascii="Times New Roman" w:hAnsi="Times New Roman"/>
          <w:sz w:val="20"/>
          <w:szCs w:val="20"/>
        </w:rPr>
        <w:t>d</w:t>
      </w:r>
      <w:r w:rsidR="00CD412C" w:rsidRPr="00CD412C">
        <w:rPr>
          <w:rFonts w:ascii="Times New Roman" w:hAnsi="Times New Roman"/>
          <w:sz w:val="20"/>
          <w:szCs w:val="20"/>
        </w:rPr>
        <w:t>evice ID structure</w:t>
      </w:r>
      <w:r w:rsidR="00CD412C">
        <w:rPr>
          <w:rFonts w:ascii="Times New Roman" w:hAnsi="Times New Roman"/>
          <w:sz w:val="20"/>
          <w:szCs w:val="20"/>
        </w:rPr>
        <w:t xml:space="preserve"> </w:t>
      </w:r>
      <w:r w:rsidR="00336894">
        <w:rPr>
          <w:rFonts w:ascii="Times New Roman" w:hAnsi="Times New Roman"/>
          <w:sz w:val="20"/>
          <w:szCs w:val="20"/>
        </w:rPr>
        <w:t xml:space="preserve">design mentioned in SA2 study [4] </w:t>
      </w:r>
      <w:r w:rsidR="00CD412C" w:rsidRPr="00ED2759">
        <w:rPr>
          <w:rFonts w:ascii="Times New Roman" w:hAnsi="Times New Roman"/>
          <w:sz w:val="20"/>
          <w:szCs w:val="20"/>
        </w:rPr>
        <w:t>are cited as below:</w:t>
      </w:r>
    </w:p>
    <w:p w14:paraId="36AC0C54" w14:textId="4364D556" w:rsidR="00CD412C" w:rsidRPr="00E05924" w:rsidRDefault="00CD412C" w:rsidP="004943C0">
      <w:pPr>
        <w:pStyle w:val="afd"/>
        <w:numPr>
          <w:ilvl w:val="0"/>
          <w:numId w:val="8"/>
        </w:numPr>
        <w:snapToGrid w:val="0"/>
        <w:spacing w:before="120" w:after="120" w:line="288" w:lineRule="auto"/>
        <w:ind w:firstLineChars="0"/>
        <w:rPr>
          <w:rFonts w:ascii="Times New Roman" w:hAnsi="Times New Roman"/>
          <w:sz w:val="20"/>
          <w:szCs w:val="20"/>
          <w:lang w:eastAsia="zh-CN"/>
        </w:rPr>
      </w:pPr>
      <w:r w:rsidRPr="00E05924">
        <w:rPr>
          <w:rFonts w:ascii="Times New Roman" w:hAnsi="Times New Roman"/>
          <w:sz w:val="20"/>
          <w:szCs w:val="20"/>
          <w:lang w:eastAsia="zh-CN"/>
        </w:rPr>
        <w:t xml:space="preserve">EPC-like </w:t>
      </w:r>
      <w:r w:rsidR="00336894">
        <w:rPr>
          <w:rFonts w:ascii="Times New Roman" w:hAnsi="Times New Roman"/>
          <w:sz w:val="20"/>
          <w:szCs w:val="20"/>
          <w:lang w:eastAsia="zh-CN"/>
        </w:rPr>
        <w:t>D</w:t>
      </w:r>
      <w:r w:rsidRPr="00E05924">
        <w:rPr>
          <w:rFonts w:ascii="Times New Roman" w:hAnsi="Times New Roman"/>
          <w:sz w:val="20"/>
          <w:szCs w:val="20"/>
          <w:lang w:eastAsia="zh-CN"/>
        </w:rPr>
        <w:t xml:space="preserve">evice ID: </w:t>
      </w:r>
      <w:r w:rsidR="00E05924">
        <w:rPr>
          <w:rFonts w:ascii="Times New Roman" w:hAnsi="Times New Roman"/>
          <w:sz w:val="20"/>
          <w:szCs w:val="20"/>
          <w:lang w:eastAsia="zh-CN"/>
        </w:rPr>
        <w:t xml:space="preserve">In </w:t>
      </w:r>
      <w:r w:rsidR="00E05924" w:rsidRPr="00E05924">
        <w:rPr>
          <w:rFonts w:ascii="Times New Roman" w:hAnsi="Times New Roman"/>
          <w:sz w:val="20"/>
          <w:szCs w:val="20"/>
          <w:lang w:eastAsia="zh-CN"/>
        </w:rPr>
        <w:t>legacy RFID</w:t>
      </w:r>
      <w:r w:rsidR="00E05924">
        <w:rPr>
          <w:rFonts w:ascii="Times New Roman" w:hAnsi="Times New Roman"/>
          <w:sz w:val="20"/>
          <w:szCs w:val="20"/>
          <w:lang w:eastAsia="zh-CN"/>
        </w:rPr>
        <w:t xml:space="preserve">, </w:t>
      </w:r>
      <w:r w:rsidR="00F7691B" w:rsidRPr="00E05924">
        <w:rPr>
          <w:rFonts w:ascii="Times New Roman" w:hAnsi="Times New Roman"/>
          <w:sz w:val="20"/>
          <w:szCs w:val="20"/>
          <w:lang w:eastAsia="zh-CN"/>
        </w:rPr>
        <w:t>Electronic Product Code (</w:t>
      </w:r>
      <w:r w:rsidRPr="00E05924">
        <w:rPr>
          <w:rFonts w:ascii="Times New Roman" w:hAnsi="Times New Roman"/>
          <w:sz w:val="20"/>
          <w:szCs w:val="20"/>
          <w:lang w:eastAsia="zh-CN"/>
        </w:rPr>
        <w:t>EPC</w:t>
      </w:r>
      <w:r w:rsidR="00F7691B" w:rsidRPr="00E05924">
        <w:rPr>
          <w:rFonts w:ascii="Times New Roman" w:hAnsi="Times New Roman"/>
          <w:sz w:val="20"/>
          <w:szCs w:val="20"/>
          <w:lang w:eastAsia="zh-CN"/>
        </w:rPr>
        <w:t>)</w:t>
      </w:r>
      <w:r w:rsidR="00E05924">
        <w:rPr>
          <w:rFonts w:ascii="Times New Roman" w:hAnsi="Times New Roman"/>
          <w:sz w:val="20"/>
          <w:szCs w:val="20"/>
          <w:lang w:eastAsia="zh-CN"/>
        </w:rPr>
        <w:t xml:space="preserve"> is used</w:t>
      </w:r>
      <w:r w:rsidR="00F7691B" w:rsidRPr="00E05924">
        <w:rPr>
          <w:rFonts w:ascii="Times New Roman" w:hAnsi="Times New Roman"/>
          <w:sz w:val="20"/>
          <w:szCs w:val="20"/>
          <w:lang w:eastAsia="zh-CN"/>
        </w:rPr>
        <w:t xml:space="preserve"> </w:t>
      </w:r>
      <w:r w:rsidR="00E05924">
        <w:rPr>
          <w:rFonts w:ascii="Times New Roman" w:hAnsi="Times New Roman"/>
          <w:sz w:val="20"/>
          <w:szCs w:val="20"/>
          <w:lang w:eastAsia="zh-CN"/>
        </w:rPr>
        <w:t xml:space="preserve">to identify the tags which </w:t>
      </w:r>
      <w:r w:rsidR="00F7691B" w:rsidRPr="00E05924">
        <w:rPr>
          <w:rFonts w:ascii="Times New Roman" w:hAnsi="Times New Roman"/>
          <w:sz w:val="20"/>
          <w:szCs w:val="20"/>
          <w:lang w:eastAsia="zh-CN"/>
        </w:rPr>
        <w:t>is</w:t>
      </w:r>
      <w:r w:rsidRPr="00E05924">
        <w:rPr>
          <w:rFonts w:ascii="Times New Roman" w:hAnsi="Times New Roman"/>
          <w:sz w:val="20"/>
          <w:szCs w:val="20"/>
          <w:lang w:eastAsia="zh-CN"/>
        </w:rPr>
        <w:t xml:space="preserve"> defined by GS1 in the EPC Tag Data Standard</w:t>
      </w:r>
      <w:r w:rsidR="00F7691B" w:rsidRPr="00E05924">
        <w:rPr>
          <w:rFonts w:ascii="Times New Roman" w:hAnsi="Times New Roman"/>
          <w:sz w:val="20"/>
          <w:szCs w:val="20"/>
          <w:lang w:eastAsia="zh-CN"/>
        </w:rPr>
        <w:t xml:space="preserve">. </w:t>
      </w:r>
      <w:r w:rsidR="00A161B8" w:rsidRPr="00E05924">
        <w:rPr>
          <w:rFonts w:ascii="Times New Roman" w:hAnsi="Times New Roman"/>
          <w:sz w:val="20"/>
          <w:szCs w:val="20"/>
          <w:lang w:eastAsia="zh-CN"/>
        </w:rPr>
        <w:t xml:space="preserve">EPC can be seen as a means for unique identification of physical objects independently of any technology for storing and transmitting such EPC information. So EPCs can </w:t>
      </w:r>
      <w:r w:rsidR="00A161B8">
        <w:rPr>
          <w:rFonts w:ascii="Times New Roman" w:hAnsi="Times New Roman"/>
          <w:sz w:val="20"/>
          <w:szCs w:val="20"/>
          <w:lang w:eastAsia="zh-CN"/>
        </w:rPr>
        <w:t xml:space="preserve">also </w:t>
      </w:r>
      <w:r w:rsidR="00A161B8" w:rsidRPr="00E05924">
        <w:rPr>
          <w:rFonts w:ascii="Times New Roman" w:hAnsi="Times New Roman"/>
          <w:sz w:val="20"/>
          <w:szCs w:val="20"/>
          <w:lang w:eastAsia="zh-CN"/>
        </w:rPr>
        <w:t>be used independently of existing RFID tags</w:t>
      </w:r>
      <w:r w:rsidR="00A161B8">
        <w:rPr>
          <w:rFonts w:ascii="Times New Roman" w:hAnsi="Times New Roman"/>
          <w:sz w:val="20"/>
          <w:szCs w:val="20"/>
          <w:lang w:eastAsia="zh-CN"/>
        </w:rPr>
        <w:t xml:space="preserve">. </w:t>
      </w:r>
      <w:r w:rsidRPr="00E05924">
        <w:rPr>
          <w:rFonts w:ascii="Times New Roman" w:hAnsi="Times New Roman"/>
          <w:sz w:val="20"/>
          <w:szCs w:val="20"/>
          <w:lang w:eastAsia="zh-CN"/>
        </w:rPr>
        <w:t>As shown in the Table A-3 in [</w:t>
      </w:r>
      <w:r w:rsidR="00F7691B" w:rsidRPr="00E05924">
        <w:rPr>
          <w:rFonts w:ascii="Times New Roman" w:hAnsi="Times New Roman"/>
          <w:sz w:val="20"/>
          <w:szCs w:val="20"/>
          <w:lang w:eastAsia="zh-CN"/>
        </w:rPr>
        <w:t>4</w:t>
      </w:r>
      <w:r w:rsidRPr="00E05924">
        <w:rPr>
          <w:rFonts w:ascii="Times New Roman" w:hAnsi="Times New Roman"/>
          <w:sz w:val="20"/>
          <w:szCs w:val="20"/>
          <w:lang w:eastAsia="zh-CN"/>
        </w:rPr>
        <w:t>], an EPC starts with a header value that indicates the EPC scheme followed by the bitwise representation of a particular encoding scheme.</w:t>
      </w:r>
      <w:r w:rsidR="00336894">
        <w:rPr>
          <w:rFonts w:ascii="Times New Roman" w:hAnsi="Times New Roman"/>
          <w:sz w:val="20"/>
          <w:szCs w:val="20"/>
          <w:lang w:eastAsia="zh-CN"/>
        </w:rPr>
        <w:t xml:space="preserve"> S</w:t>
      </w:r>
      <w:r w:rsidR="00336894" w:rsidRPr="00336894">
        <w:rPr>
          <w:rFonts w:ascii="Times New Roman" w:hAnsi="Times New Roman"/>
          <w:sz w:val="20"/>
          <w:szCs w:val="20"/>
          <w:lang w:eastAsia="zh-CN"/>
        </w:rPr>
        <w:t xml:space="preserve">ome EPC Binary Encoding schemes are listed </w:t>
      </w:r>
      <w:r w:rsidR="00A161B8">
        <w:rPr>
          <w:rFonts w:ascii="Times New Roman" w:hAnsi="Times New Roman"/>
          <w:sz w:val="20"/>
          <w:szCs w:val="20"/>
          <w:lang w:eastAsia="zh-CN"/>
        </w:rPr>
        <w:t xml:space="preserve">as examples </w:t>
      </w:r>
      <w:r w:rsidR="00336894" w:rsidRPr="00336894">
        <w:rPr>
          <w:rFonts w:ascii="Times New Roman" w:hAnsi="Times New Roman"/>
          <w:sz w:val="20"/>
          <w:szCs w:val="20"/>
          <w:lang w:eastAsia="zh-CN"/>
        </w:rPr>
        <w:t xml:space="preserve">in the </w:t>
      </w:r>
      <w:r w:rsidR="00A161B8">
        <w:rPr>
          <w:rFonts w:ascii="Times New Roman" w:hAnsi="Times New Roman"/>
          <w:sz w:val="20"/>
          <w:szCs w:val="20"/>
          <w:lang w:eastAsia="zh-CN"/>
        </w:rPr>
        <w:t xml:space="preserve">following </w:t>
      </w:r>
      <w:r w:rsidR="00336894" w:rsidRPr="00336894">
        <w:rPr>
          <w:rFonts w:ascii="Times New Roman" w:hAnsi="Times New Roman"/>
          <w:sz w:val="20"/>
          <w:szCs w:val="20"/>
          <w:lang w:eastAsia="zh-CN"/>
        </w:rPr>
        <w:t>Table</w:t>
      </w:r>
      <w:r w:rsidR="00336894">
        <w:rPr>
          <w:rFonts w:ascii="Times New Roman" w:hAnsi="Times New Roman"/>
          <w:sz w:val="20"/>
          <w:szCs w:val="20"/>
          <w:lang w:eastAsia="zh-CN"/>
        </w:rPr>
        <w:t>:</w:t>
      </w:r>
    </w:p>
    <w:tbl>
      <w:tblPr>
        <w:tblStyle w:val="af5"/>
        <w:tblW w:w="959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1417"/>
        <w:gridCol w:w="6773"/>
      </w:tblGrid>
      <w:tr w:rsidR="00CD412C" w:rsidRPr="001D5E60" w14:paraId="3E5A98B0" w14:textId="77777777" w:rsidTr="00336894">
        <w:trPr>
          <w:cantSplit/>
          <w:jc w:val="center"/>
        </w:trPr>
        <w:tc>
          <w:tcPr>
            <w:tcW w:w="1408" w:type="dxa"/>
          </w:tcPr>
          <w:p w14:paraId="204B4C56" w14:textId="77777777" w:rsidR="00CD412C" w:rsidRPr="001D5E60" w:rsidRDefault="00CD412C" w:rsidP="00336894">
            <w:pPr>
              <w:pStyle w:val="TAH"/>
              <w:spacing w:after="0"/>
            </w:pPr>
            <w:r>
              <w:t>EPC scheme</w:t>
            </w:r>
          </w:p>
        </w:tc>
        <w:tc>
          <w:tcPr>
            <w:tcW w:w="1417" w:type="dxa"/>
          </w:tcPr>
          <w:p w14:paraId="03BC3F9C" w14:textId="77777777" w:rsidR="00CD412C" w:rsidRPr="001D5E60" w:rsidRDefault="00CD412C" w:rsidP="00336894">
            <w:pPr>
              <w:pStyle w:val="TAH"/>
              <w:spacing w:after="0"/>
            </w:pPr>
            <w:r>
              <w:t>Header value</w:t>
            </w:r>
          </w:p>
        </w:tc>
        <w:tc>
          <w:tcPr>
            <w:tcW w:w="6773" w:type="dxa"/>
          </w:tcPr>
          <w:p w14:paraId="67E103C5" w14:textId="77777777" w:rsidR="00CD412C" w:rsidRDefault="00CD412C" w:rsidP="00336894">
            <w:pPr>
              <w:pStyle w:val="TAH"/>
              <w:spacing w:after="0"/>
            </w:pPr>
            <w:r>
              <w:t>Coding scheme specific bits</w:t>
            </w:r>
          </w:p>
        </w:tc>
      </w:tr>
      <w:tr w:rsidR="00CD412C" w:rsidRPr="00AF3FAB" w14:paraId="2A8B7ECD" w14:textId="77777777" w:rsidTr="00336894">
        <w:trPr>
          <w:cantSplit/>
          <w:jc w:val="center"/>
        </w:trPr>
        <w:tc>
          <w:tcPr>
            <w:tcW w:w="1408" w:type="dxa"/>
          </w:tcPr>
          <w:p w14:paraId="4ED0F0AB" w14:textId="77777777" w:rsidR="00CD412C" w:rsidRDefault="00CD412C" w:rsidP="00A161B8">
            <w:pPr>
              <w:pStyle w:val="TAC"/>
              <w:spacing w:after="0"/>
            </w:pPr>
            <w:r>
              <w:t>Serialised Global Trade Item Number (SGTIN)</w:t>
            </w:r>
          </w:p>
        </w:tc>
        <w:tc>
          <w:tcPr>
            <w:tcW w:w="1417" w:type="dxa"/>
          </w:tcPr>
          <w:p w14:paraId="40ADA085" w14:textId="77777777" w:rsidR="00CD412C" w:rsidRDefault="00CD412C" w:rsidP="00B65BED">
            <w:pPr>
              <w:pStyle w:val="TAC"/>
            </w:pPr>
            <w:r>
              <w:t>0011 0000</w:t>
            </w:r>
          </w:p>
        </w:tc>
        <w:tc>
          <w:tcPr>
            <w:tcW w:w="6773" w:type="dxa"/>
          </w:tcPr>
          <w:p w14:paraId="5ABF9E04" w14:textId="77777777" w:rsidR="00CD412C" w:rsidRDefault="00CD412C" w:rsidP="00E45A3A">
            <w:pPr>
              <w:pStyle w:val="TAC"/>
              <w:spacing w:after="60"/>
            </w:pPr>
            <w:r>
              <w:t>SGTIN-96 as defined in clause 14.6.1.1 of [10]</w:t>
            </w:r>
          </w:p>
          <w:tbl>
            <w:tblPr>
              <w:tblStyle w:val="af5"/>
              <w:tblW w:w="6550" w:type="dxa"/>
              <w:tblLayout w:type="fixed"/>
              <w:tblLook w:val="04A0" w:firstRow="1" w:lastRow="0" w:firstColumn="1" w:lastColumn="0" w:noHBand="0" w:noVBand="1"/>
            </w:tblPr>
            <w:tblGrid>
              <w:gridCol w:w="1163"/>
              <w:gridCol w:w="709"/>
              <w:gridCol w:w="850"/>
              <w:gridCol w:w="1276"/>
              <w:gridCol w:w="1460"/>
              <w:gridCol w:w="1092"/>
            </w:tblGrid>
            <w:tr w:rsidR="00BA00B6" w14:paraId="403A3DED" w14:textId="77777777" w:rsidTr="00B65BED">
              <w:tc>
                <w:tcPr>
                  <w:tcW w:w="1163" w:type="dxa"/>
                </w:tcPr>
                <w:p w14:paraId="041DDA32" w14:textId="77777777" w:rsidR="00BA00B6" w:rsidRPr="00BA00B6" w:rsidRDefault="00BA00B6" w:rsidP="00BA00B6">
                  <w:pPr>
                    <w:spacing w:after="0"/>
                    <w:rPr>
                      <w:sz w:val="16"/>
                      <w:szCs w:val="16"/>
                    </w:rPr>
                  </w:pPr>
                  <w:r w:rsidRPr="00BA00B6">
                    <w:rPr>
                      <w:sz w:val="16"/>
                      <w:szCs w:val="16"/>
                    </w:rPr>
                    <w:t xml:space="preserve">EPC Header </w:t>
                  </w:r>
                </w:p>
              </w:tc>
              <w:tc>
                <w:tcPr>
                  <w:tcW w:w="709" w:type="dxa"/>
                </w:tcPr>
                <w:p w14:paraId="0848625F" w14:textId="77777777" w:rsidR="00BA00B6" w:rsidRPr="00BA00B6" w:rsidRDefault="00BA00B6" w:rsidP="00BA00B6">
                  <w:pPr>
                    <w:spacing w:after="0"/>
                    <w:rPr>
                      <w:sz w:val="16"/>
                      <w:szCs w:val="16"/>
                    </w:rPr>
                  </w:pPr>
                  <w:r w:rsidRPr="00BA00B6">
                    <w:rPr>
                      <w:sz w:val="16"/>
                      <w:szCs w:val="16"/>
                    </w:rPr>
                    <w:t>Filter</w:t>
                  </w:r>
                </w:p>
              </w:tc>
              <w:tc>
                <w:tcPr>
                  <w:tcW w:w="850" w:type="dxa"/>
                </w:tcPr>
                <w:p w14:paraId="5BF27E72" w14:textId="77777777" w:rsidR="00BA00B6" w:rsidRPr="00BA00B6" w:rsidRDefault="00BA00B6" w:rsidP="00BA00B6">
                  <w:pPr>
                    <w:spacing w:after="0"/>
                    <w:rPr>
                      <w:sz w:val="16"/>
                      <w:szCs w:val="16"/>
                    </w:rPr>
                  </w:pPr>
                  <w:r w:rsidRPr="00BA00B6">
                    <w:rPr>
                      <w:sz w:val="16"/>
                      <w:szCs w:val="16"/>
                    </w:rPr>
                    <w:t>Partition</w:t>
                  </w:r>
                </w:p>
              </w:tc>
              <w:tc>
                <w:tcPr>
                  <w:tcW w:w="1276" w:type="dxa"/>
                </w:tcPr>
                <w:p w14:paraId="00E9D481" w14:textId="421BE52B" w:rsidR="00BA00B6" w:rsidRPr="00BA00B6" w:rsidRDefault="00BA00B6" w:rsidP="00BA00B6">
                  <w:pPr>
                    <w:spacing w:after="0"/>
                    <w:rPr>
                      <w:sz w:val="16"/>
                      <w:szCs w:val="16"/>
                    </w:rPr>
                  </w:pPr>
                  <w:r w:rsidRPr="00BA00B6">
                    <w:rPr>
                      <w:sz w:val="16"/>
                      <w:szCs w:val="16"/>
                    </w:rPr>
                    <w:t>GS1 Company Prefix</w:t>
                  </w:r>
                </w:p>
              </w:tc>
              <w:tc>
                <w:tcPr>
                  <w:tcW w:w="1460" w:type="dxa"/>
                </w:tcPr>
                <w:p w14:paraId="2589FA5C" w14:textId="1E5F1E58" w:rsidR="00BA00B6" w:rsidRPr="00BA00B6" w:rsidRDefault="00BA00B6" w:rsidP="00BA00B6">
                  <w:pPr>
                    <w:spacing w:after="0"/>
                    <w:rPr>
                      <w:sz w:val="16"/>
                      <w:szCs w:val="16"/>
                    </w:rPr>
                  </w:pPr>
                  <w:r w:rsidRPr="00BA00B6">
                    <w:rPr>
                      <w:sz w:val="16"/>
                      <w:szCs w:val="16"/>
                    </w:rPr>
                    <w:t>Indicator / Item Reference</w:t>
                  </w:r>
                </w:p>
              </w:tc>
              <w:tc>
                <w:tcPr>
                  <w:tcW w:w="1092" w:type="dxa"/>
                </w:tcPr>
                <w:p w14:paraId="39565651" w14:textId="60927AB4" w:rsidR="00BA00B6" w:rsidRPr="00BA00B6" w:rsidRDefault="00BA00B6" w:rsidP="00BA00B6">
                  <w:pPr>
                    <w:spacing w:after="0"/>
                    <w:rPr>
                      <w:sz w:val="16"/>
                      <w:szCs w:val="16"/>
                    </w:rPr>
                  </w:pPr>
                  <w:r w:rsidRPr="00BA00B6">
                    <w:rPr>
                      <w:sz w:val="16"/>
                      <w:szCs w:val="16"/>
                    </w:rPr>
                    <w:t>Serial</w:t>
                  </w:r>
                </w:p>
              </w:tc>
            </w:tr>
            <w:tr w:rsidR="00BA00B6" w14:paraId="0337E0D6" w14:textId="77777777" w:rsidTr="00B65BED">
              <w:tc>
                <w:tcPr>
                  <w:tcW w:w="1163" w:type="dxa"/>
                </w:tcPr>
                <w:p w14:paraId="15667CD3" w14:textId="77777777" w:rsidR="00BA00B6" w:rsidRPr="00BA00B6" w:rsidRDefault="00BA00B6" w:rsidP="00BA00B6">
                  <w:pPr>
                    <w:spacing w:after="0"/>
                    <w:rPr>
                      <w:sz w:val="16"/>
                      <w:szCs w:val="16"/>
                      <w:lang w:eastAsia="zh-CN"/>
                    </w:rPr>
                  </w:pPr>
                  <w:r w:rsidRPr="00BA00B6">
                    <w:rPr>
                      <w:rFonts w:hint="eastAsia"/>
                      <w:sz w:val="16"/>
                      <w:szCs w:val="16"/>
                      <w:lang w:eastAsia="zh-CN"/>
                    </w:rPr>
                    <w:t>8</w:t>
                  </w:r>
                  <w:r w:rsidRPr="00BA00B6">
                    <w:rPr>
                      <w:sz w:val="16"/>
                      <w:szCs w:val="16"/>
                      <w:lang w:eastAsia="zh-CN"/>
                    </w:rPr>
                    <w:t xml:space="preserve"> bits</w:t>
                  </w:r>
                </w:p>
              </w:tc>
              <w:tc>
                <w:tcPr>
                  <w:tcW w:w="709" w:type="dxa"/>
                </w:tcPr>
                <w:p w14:paraId="17CF6852" w14:textId="77777777" w:rsidR="00BA00B6" w:rsidRPr="00BA00B6" w:rsidRDefault="00BA00B6" w:rsidP="00BA00B6">
                  <w:pPr>
                    <w:spacing w:after="0"/>
                    <w:rPr>
                      <w:sz w:val="16"/>
                      <w:szCs w:val="16"/>
                      <w:lang w:eastAsia="zh-CN"/>
                    </w:rPr>
                  </w:pPr>
                  <w:r w:rsidRPr="00BA00B6">
                    <w:rPr>
                      <w:rFonts w:hint="eastAsia"/>
                      <w:sz w:val="16"/>
                      <w:szCs w:val="16"/>
                      <w:lang w:eastAsia="zh-CN"/>
                    </w:rPr>
                    <w:t>3</w:t>
                  </w:r>
                  <w:r w:rsidRPr="00BA00B6">
                    <w:rPr>
                      <w:sz w:val="16"/>
                      <w:szCs w:val="16"/>
                      <w:lang w:eastAsia="zh-CN"/>
                    </w:rPr>
                    <w:t xml:space="preserve"> bits</w:t>
                  </w:r>
                </w:p>
              </w:tc>
              <w:tc>
                <w:tcPr>
                  <w:tcW w:w="850" w:type="dxa"/>
                </w:tcPr>
                <w:p w14:paraId="0AE1D813" w14:textId="77777777" w:rsidR="00BA00B6" w:rsidRPr="00BA00B6" w:rsidRDefault="00BA00B6" w:rsidP="00BA00B6">
                  <w:pPr>
                    <w:spacing w:after="0"/>
                    <w:rPr>
                      <w:sz w:val="16"/>
                      <w:szCs w:val="16"/>
                      <w:lang w:eastAsia="zh-CN"/>
                    </w:rPr>
                  </w:pPr>
                  <w:r w:rsidRPr="00BA00B6">
                    <w:rPr>
                      <w:rFonts w:hint="eastAsia"/>
                      <w:sz w:val="16"/>
                      <w:szCs w:val="16"/>
                      <w:lang w:eastAsia="zh-CN"/>
                    </w:rPr>
                    <w:t>3</w:t>
                  </w:r>
                  <w:r w:rsidRPr="00BA00B6">
                    <w:rPr>
                      <w:sz w:val="16"/>
                      <w:szCs w:val="16"/>
                      <w:lang w:eastAsia="zh-CN"/>
                    </w:rPr>
                    <w:t xml:space="preserve"> bits</w:t>
                  </w:r>
                </w:p>
              </w:tc>
              <w:tc>
                <w:tcPr>
                  <w:tcW w:w="1276" w:type="dxa"/>
                </w:tcPr>
                <w:p w14:paraId="152B12EB" w14:textId="77777777" w:rsidR="00BA00B6" w:rsidRPr="00BA00B6" w:rsidRDefault="00BA00B6" w:rsidP="00BA00B6">
                  <w:pPr>
                    <w:spacing w:after="0"/>
                    <w:rPr>
                      <w:sz w:val="16"/>
                      <w:szCs w:val="16"/>
                      <w:lang w:eastAsia="zh-CN"/>
                    </w:rPr>
                  </w:pPr>
                  <w:r w:rsidRPr="00BA00B6">
                    <w:rPr>
                      <w:sz w:val="16"/>
                      <w:szCs w:val="16"/>
                      <w:lang w:eastAsia="zh-CN"/>
                    </w:rPr>
                    <w:t>20-40 bits</w:t>
                  </w:r>
                </w:p>
              </w:tc>
              <w:tc>
                <w:tcPr>
                  <w:tcW w:w="1460" w:type="dxa"/>
                </w:tcPr>
                <w:p w14:paraId="308175D2" w14:textId="46A97966" w:rsidR="00BA00B6" w:rsidRPr="00BA00B6" w:rsidRDefault="00BA00B6" w:rsidP="00BA00B6">
                  <w:pPr>
                    <w:spacing w:after="0"/>
                    <w:rPr>
                      <w:sz w:val="16"/>
                      <w:szCs w:val="16"/>
                      <w:lang w:eastAsia="zh-CN"/>
                    </w:rPr>
                  </w:pPr>
                  <w:r>
                    <w:rPr>
                      <w:sz w:val="16"/>
                      <w:szCs w:val="16"/>
                      <w:lang w:eastAsia="zh-CN"/>
                    </w:rPr>
                    <w:t>24</w:t>
                  </w:r>
                  <w:r w:rsidRPr="00BA00B6">
                    <w:rPr>
                      <w:sz w:val="16"/>
                      <w:szCs w:val="16"/>
                      <w:lang w:eastAsia="zh-CN"/>
                    </w:rPr>
                    <w:t>-</w:t>
                  </w:r>
                  <w:r>
                    <w:rPr>
                      <w:sz w:val="16"/>
                      <w:szCs w:val="16"/>
                      <w:lang w:eastAsia="zh-CN"/>
                    </w:rPr>
                    <w:t>4</w:t>
                  </w:r>
                  <w:r w:rsidRPr="00BA00B6">
                    <w:rPr>
                      <w:sz w:val="16"/>
                      <w:szCs w:val="16"/>
                      <w:lang w:eastAsia="zh-CN"/>
                    </w:rPr>
                    <w:t xml:space="preserve"> bits</w:t>
                  </w:r>
                </w:p>
              </w:tc>
              <w:tc>
                <w:tcPr>
                  <w:tcW w:w="1092" w:type="dxa"/>
                </w:tcPr>
                <w:p w14:paraId="7191D8D2" w14:textId="2C79F123" w:rsidR="00BA00B6" w:rsidRPr="00BA00B6" w:rsidRDefault="00BA00B6" w:rsidP="00BA00B6">
                  <w:pPr>
                    <w:spacing w:after="0"/>
                    <w:rPr>
                      <w:sz w:val="16"/>
                      <w:szCs w:val="16"/>
                      <w:lang w:eastAsia="zh-CN"/>
                    </w:rPr>
                  </w:pPr>
                  <w:r>
                    <w:rPr>
                      <w:sz w:val="16"/>
                      <w:szCs w:val="16"/>
                      <w:lang w:eastAsia="zh-CN"/>
                    </w:rPr>
                    <w:t>38</w:t>
                  </w:r>
                  <w:r w:rsidRPr="00BA00B6">
                    <w:rPr>
                      <w:sz w:val="16"/>
                      <w:szCs w:val="16"/>
                      <w:lang w:eastAsia="zh-CN"/>
                    </w:rPr>
                    <w:t xml:space="preserve"> bits</w:t>
                  </w:r>
                </w:p>
              </w:tc>
            </w:tr>
          </w:tbl>
          <w:p w14:paraId="5FF3E455" w14:textId="11B91EA1" w:rsidR="00BA00B6" w:rsidRDefault="00BA00B6" w:rsidP="00E45A3A">
            <w:pPr>
              <w:pStyle w:val="TAC"/>
              <w:snapToGrid w:val="0"/>
              <w:spacing w:after="0" w:line="240" w:lineRule="auto"/>
              <w:jc w:val="left"/>
            </w:pPr>
            <w:r>
              <w:rPr>
                <w:rFonts w:eastAsiaTheme="minorEastAsia"/>
                <w:lang w:eastAsia="zh-CN"/>
              </w:rPr>
              <w:t>……….</w:t>
            </w:r>
          </w:p>
        </w:tc>
      </w:tr>
      <w:tr w:rsidR="00A161B8" w:rsidRPr="00AF3FAB" w14:paraId="243F6122" w14:textId="77777777" w:rsidTr="00336894">
        <w:trPr>
          <w:cantSplit/>
          <w:jc w:val="center"/>
        </w:trPr>
        <w:tc>
          <w:tcPr>
            <w:tcW w:w="1408" w:type="dxa"/>
          </w:tcPr>
          <w:p w14:paraId="434B2F9A" w14:textId="2A95D498" w:rsidR="00A161B8" w:rsidRDefault="00A161B8" w:rsidP="00A161B8">
            <w:pPr>
              <w:pStyle w:val="TAC"/>
              <w:spacing w:after="0"/>
            </w:pPr>
            <w:r>
              <w:t>Serial Shipping Container Code (SSCC)</w:t>
            </w:r>
          </w:p>
        </w:tc>
        <w:tc>
          <w:tcPr>
            <w:tcW w:w="1417" w:type="dxa"/>
          </w:tcPr>
          <w:p w14:paraId="366E0548" w14:textId="5109849D" w:rsidR="00A161B8" w:rsidRDefault="00A161B8" w:rsidP="00A161B8">
            <w:pPr>
              <w:pStyle w:val="TAC"/>
            </w:pPr>
            <w:r>
              <w:t>0011 0001</w:t>
            </w:r>
          </w:p>
        </w:tc>
        <w:tc>
          <w:tcPr>
            <w:tcW w:w="6773" w:type="dxa"/>
          </w:tcPr>
          <w:p w14:paraId="75315A1E" w14:textId="77777777" w:rsidR="00A161B8" w:rsidRDefault="00A161B8" w:rsidP="00A161B8">
            <w:pPr>
              <w:pStyle w:val="TAC"/>
              <w:spacing w:after="60"/>
            </w:pPr>
            <w:r>
              <w:t>SSCC-96 as defined in clause 14.6.2.1 of [10]</w:t>
            </w:r>
          </w:p>
          <w:tbl>
            <w:tblPr>
              <w:tblStyle w:val="af5"/>
              <w:tblW w:w="6550" w:type="dxa"/>
              <w:tblLayout w:type="fixed"/>
              <w:tblLook w:val="04A0" w:firstRow="1" w:lastRow="0" w:firstColumn="1" w:lastColumn="0" w:noHBand="0" w:noVBand="1"/>
            </w:tblPr>
            <w:tblGrid>
              <w:gridCol w:w="1163"/>
              <w:gridCol w:w="709"/>
              <w:gridCol w:w="850"/>
              <w:gridCol w:w="1276"/>
              <w:gridCol w:w="1460"/>
              <w:gridCol w:w="1092"/>
            </w:tblGrid>
            <w:tr w:rsidR="00A161B8" w14:paraId="40B8BA90" w14:textId="77777777" w:rsidTr="00B65BED">
              <w:tc>
                <w:tcPr>
                  <w:tcW w:w="1163" w:type="dxa"/>
                </w:tcPr>
                <w:p w14:paraId="015B1E00" w14:textId="77777777" w:rsidR="00A161B8" w:rsidRPr="00BA00B6" w:rsidRDefault="00A161B8" w:rsidP="00A161B8">
                  <w:pPr>
                    <w:spacing w:after="0"/>
                    <w:rPr>
                      <w:sz w:val="16"/>
                      <w:szCs w:val="16"/>
                    </w:rPr>
                  </w:pPr>
                  <w:r w:rsidRPr="00BA00B6">
                    <w:rPr>
                      <w:sz w:val="16"/>
                      <w:szCs w:val="16"/>
                    </w:rPr>
                    <w:t xml:space="preserve">EPC Header </w:t>
                  </w:r>
                </w:p>
              </w:tc>
              <w:tc>
                <w:tcPr>
                  <w:tcW w:w="709" w:type="dxa"/>
                </w:tcPr>
                <w:p w14:paraId="1F9A8519" w14:textId="77777777" w:rsidR="00A161B8" w:rsidRPr="00BA00B6" w:rsidRDefault="00A161B8" w:rsidP="00A161B8">
                  <w:pPr>
                    <w:spacing w:after="0"/>
                    <w:rPr>
                      <w:sz w:val="16"/>
                      <w:szCs w:val="16"/>
                    </w:rPr>
                  </w:pPr>
                  <w:r w:rsidRPr="00BA00B6">
                    <w:rPr>
                      <w:sz w:val="16"/>
                      <w:szCs w:val="16"/>
                    </w:rPr>
                    <w:t>Filter</w:t>
                  </w:r>
                </w:p>
              </w:tc>
              <w:tc>
                <w:tcPr>
                  <w:tcW w:w="850" w:type="dxa"/>
                </w:tcPr>
                <w:p w14:paraId="05F0D22C" w14:textId="77777777" w:rsidR="00A161B8" w:rsidRPr="00BA00B6" w:rsidRDefault="00A161B8" w:rsidP="00A161B8">
                  <w:pPr>
                    <w:spacing w:after="0"/>
                    <w:rPr>
                      <w:sz w:val="16"/>
                      <w:szCs w:val="16"/>
                    </w:rPr>
                  </w:pPr>
                  <w:r w:rsidRPr="00BA00B6">
                    <w:rPr>
                      <w:sz w:val="16"/>
                      <w:szCs w:val="16"/>
                    </w:rPr>
                    <w:t>Partition</w:t>
                  </w:r>
                </w:p>
              </w:tc>
              <w:tc>
                <w:tcPr>
                  <w:tcW w:w="1276" w:type="dxa"/>
                </w:tcPr>
                <w:p w14:paraId="02BBA8E8" w14:textId="77777777" w:rsidR="00A161B8" w:rsidRPr="00BA00B6" w:rsidRDefault="00A161B8" w:rsidP="00A161B8">
                  <w:pPr>
                    <w:spacing w:after="0"/>
                    <w:rPr>
                      <w:sz w:val="16"/>
                      <w:szCs w:val="16"/>
                    </w:rPr>
                  </w:pPr>
                  <w:r w:rsidRPr="00BA00B6">
                    <w:rPr>
                      <w:sz w:val="16"/>
                      <w:szCs w:val="16"/>
                    </w:rPr>
                    <w:t>GS1 Company Prefix</w:t>
                  </w:r>
                </w:p>
              </w:tc>
              <w:tc>
                <w:tcPr>
                  <w:tcW w:w="1460" w:type="dxa"/>
                </w:tcPr>
                <w:p w14:paraId="744B8FFA" w14:textId="77777777" w:rsidR="00A161B8" w:rsidRPr="00BA00B6" w:rsidRDefault="00A161B8" w:rsidP="00A161B8">
                  <w:pPr>
                    <w:spacing w:after="0"/>
                    <w:rPr>
                      <w:sz w:val="16"/>
                      <w:szCs w:val="16"/>
                    </w:rPr>
                  </w:pPr>
                  <w:r w:rsidRPr="00BA00B6">
                    <w:rPr>
                      <w:sz w:val="16"/>
                      <w:szCs w:val="16"/>
                    </w:rPr>
                    <w:t>Extension / Serial Reference</w:t>
                  </w:r>
                </w:p>
              </w:tc>
              <w:tc>
                <w:tcPr>
                  <w:tcW w:w="1092" w:type="dxa"/>
                </w:tcPr>
                <w:p w14:paraId="11DF5B28" w14:textId="77777777" w:rsidR="00A161B8" w:rsidRPr="00BA00B6" w:rsidRDefault="00A161B8" w:rsidP="00A161B8">
                  <w:pPr>
                    <w:spacing w:after="0"/>
                    <w:rPr>
                      <w:sz w:val="16"/>
                      <w:szCs w:val="16"/>
                    </w:rPr>
                  </w:pPr>
                  <w:r w:rsidRPr="00BA00B6">
                    <w:rPr>
                      <w:sz w:val="16"/>
                      <w:szCs w:val="16"/>
                    </w:rPr>
                    <w:t>(Reserved)</w:t>
                  </w:r>
                </w:p>
              </w:tc>
            </w:tr>
            <w:tr w:rsidR="00A161B8" w14:paraId="4A1B5565" w14:textId="77777777" w:rsidTr="00B65BED">
              <w:tc>
                <w:tcPr>
                  <w:tcW w:w="1163" w:type="dxa"/>
                </w:tcPr>
                <w:p w14:paraId="09DA0686" w14:textId="77777777" w:rsidR="00A161B8" w:rsidRPr="00BA00B6" w:rsidRDefault="00A161B8" w:rsidP="00A161B8">
                  <w:pPr>
                    <w:spacing w:after="0"/>
                    <w:rPr>
                      <w:sz w:val="16"/>
                      <w:szCs w:val="16"/>
                      <w:lang w:eastAsia="zh-CN"/>
                    </w:rPr>
                  </w:pPr>
                  <w:r w:rsidRPr="00BA00B6">
                    <w:rPr>
                      <w:rFonts w:hint="eastAsia"/>
                      <w:sz w:val="16"/>
                      <w:szCs w:val="16"/>
                      <w:lang w:eastAsia="zh-CN"/>
                    </w:rPr>
                    <w:t>8</w:t>
                  </w:r>
                  <w:r w:rsidRPr="00BA00B6">
                    <w:rPr>
                      <w:sz w:val="16"/>
                      <w:szCs w:val="16"/>
                      <w:lang w:eastAsia="zh-CN"/>
                    </w:rPr>
                    <w:t xml:space="preserve"> bits</w:t>
                  </w:r>
                </w:p>
              </w:tc>
              <w:tc>
                <w:tcPr>
                  <w:tcW w:w="709" w:type="dxa"/>
                </w:tcPr>
                <w:p w14:paraId="0C38FEDA" w14:textId="77777777" w:rsidR="00A161B8" w:rsidRPr="00BA00B6" w:rsidRDefault="00A161B8" w:rsidP="00A161B8">
                  <w:pPr>
                    <w:spacing w:after="0"/>
                    <w:rPr>
                      <w:sz w:val="16"/>
                      <w:szCs w:val="16"/>
                      <w:lang w:eastAsia="zh-CN"/>
                    </w:rPr>
                  </w:pPr>
                  <w:r w:rsidRPr="00BA00B6">
                    <w:rPr>
                      <w:rFonts w:hint="eastAsia"/>
                      <w:sz w:val="16"/>
                      <w:szCs w:val="16"/>
                      <w:lang w:eastAsia="zh-CN"/>
                    </w:rPr>
                    <w:t>3</w:t>
                  </w:r>
                  <w:r w:rsidRPr="00BA00B6">
                    <w:rPr>
                      <w:sz w:val="16"/>
                      <w:szCs w:val="16"/>
                      <w:lang w:eastAsia="zh-CN"/>
                    </w:rPr>
                    <w:t xml:space="preserve"> bits</w:t>
                  </w:r>
                </w:p>
              </w:tc>
              <w:tc>
                <w:tcPr>
                  <w:tcW w:w="850" w:type="dxa"/>
                </w:tcPr>
                <w:p w14:paraId="01959F35" w14:textId="77777777" w:rsidR="00A161B8" w:rsidRPr="00BA00B6" w:rsidRDefault="00A161B8" w:rsidP="00A161B8">
                  <w:pPr>
                    <w:spacing w:after="0"/>
                    <w:rPr>
                      <w:sz w:val="16"/>
                      <w:szCs w:val="16"/>
                      <w:lang w:eastAsia="zh-CN"/>
                    </w:rPr>
                  </w:pPr>
                  <w:r w:rsidRPr="00BA00B6">
                    <w:rPr>
                      <w:rFonts w:hint="eastAsia"/>
                      <w:sz w:val="16"/>
                      <w:szCs w:val="16"/>
                      <w:lang w:eastAsia="zh-CN"/>
                    </w:rPr>
                    <w:t>3</w:t>
                  </w:r>
                  <w:r w:rsidRPr="00BA00B6">
                    <w:rPr>
                      <w:sz w:val="16"/>
                      <w:szCs w:val="16"/>
                      <w:lang w:eastAsia="zh-CN"/>
                    </w:rPr>
                    <w:t xml:space="preserve"> bits</w:t>
                  </w:r>
                </w:p>
              </w:tc>
              <w:tc>
                <w:tcPr>
                  <w:tcW w:w="1276" w:type="dxa"/>
                </w:tcPr>
                <w:p w14:paraId="64095598" w14:textId="77777777" w:rsidR="00A161B8" w:rsidRPr="00BA00B6" w:rsidRDefault="00A161B8" w:rsidP="00A161B8">
                  <w:pPr>
                    <w:spacing w:after="0"/>
                    <w:rPr>
                      <w:sz w:val="16"/>
                      <w:szCs w:val="16"/>
                      <w:lang w:eastAsia="zh-CN"/>
                    </w:rPr>
                  </w:pPr>
                  <w:r w:rsidRPr="00BA00B6">
                    <w:rPr>
                      <w:sz w:val="16"/>
                      <w:szCs w:val="16"/>
                      <w:lang w:eastAsia="zh-CN"/>
                    </w:rPr>
                    <w:t>20-40 bits</w:t>
                  </w:r>
                </w:p>
              </w:tc>
              <w:tc>
                <w:tcPr>
                  <w:tcW w:w="1460" w:type="dxa"/>
                </w:tcPr>
                <w:p w14:paraId="5525A1E7" w14:textId="77777777" w:rsidR="00A161B8" w:rsidRPr="00BA00B6" w:rsidRDefault="00A161B8" w:rsidP="00A161B8">
                  <w:pPr>
                    <w:spacing w:after="0"/>
                    <w:rPr>
                      <w:sz w:val="16"/>
                      <w:szCs w:val="16"/>
                      <w:lang w:eastAsia="zh-CN"/>
                    </w:rPr>
                  </w:pPr>
                  <w:r w:rsidRPr="00BA00B6">
                    <w:rPr>
                      <w:rFonts w:hint="eastAsia"/>
                      <w:sz w:val="16"/>
                      <w:szCs w:val="16"/>
                      <w:lang w:eastAsia="zh-CN"/>
                    </w:rPr>
                    <w:t>3</w:t>
                  </w:r>
                  <w:r w:rsidRPr="00BA00B6">
                    <w:rPr>
                      <w:sz w:val="16"/>
                      <w:szCs w:val="16"/>
                      <w:lang w:eastAsia="zh-CN"/>
                    </w:rPr>
                    <w:t>8-18 bits</w:t>
                  </w:r>
                </w:p>
              </w:tc>
              <w:tc>
                <w:tcPr>
                  <w:tcW w:w="1092" w:type="dxa"/>
                </w:tcPr>
                <w:p w14:paraId="1FC0FFA0" w14:textId="77777777" w:rsidR="00A161B8" w:rsidRPr="00BA00B6" w:rsidRDefault="00A161B8" w:rsidP="00A161B8">
                  <w:pPr>
                    <w:spacing w:after="0"/>
                    <w:rPr>
                      <w:sz w:val="16"/>
                      <w:szCs w:val="16"/>
                      <w:lang w:eastAsia="zh-CN"/>
                    </w:rPr>
                  </w:pPr>
                  <w:r w:rsidRPr="00BA00B6">
                    <w:rPr>
                      <w:rFonts w:hint="eastAsia"/>
                      <w:sz w:val="16"/>
                      <w:szCs w:val="16"/>
                      <w:lang w:eastAsia="zh-CN"/>
                    </w:rPr>
                    <w:t>2</w:t>
                  </w:r>
                  <w:r w:rsidRPr="00BA00B6">
                    <w:rPr>
                      <w:sz w:val="16"/>
                      <w:szCs w:val="16"/>
                      <w:lang w:eastAsia="zh-CN"/>
                    </w:rPr>
                    <w:t>4 bits</w:t>
                  </w:r>
                </w:p>
              </w:tc>
            </w:tr>
          </w:tbl>
          <w:p w14:paraId="35CD68EF" w14:textId="15A7ED58" w:rsidR="00A161B8" w:rsidRDefault="00A161B8" w:rsidP="00A161B8">
            <w:pPr>
              <w:pStyle w:val="TAC"/>
              <w:snapToGrid w:val="0"/>
              <w:spacing w:after="0" w:line="240" w:lineRule="auto"/>
              <w:jc w:val="left"/>
            </w:pPr>
            <w:r>
              <w:rPr>
                <w:rFonts w:eastAsiaTheme="minorEastAsia"/>
                <w:lang w:eastAsia="zh-CN"/>
              </w:rPr>
              <w:t>……….</w:t>
            </w:r>
          </w:p>
        </w:tc>
      </w:tr>
    </w:tbl>
    <w:p w14:paraId="53C8AA49" w14:textId="5BBCC5AB" w:rsidR="00E45A3A" w:rsidRPr="00E45A3A" w:rsidRDefault="00E45A3A" w:rsidP="004943C0">
      <w:pPr>
        <w:pStyle w:val="afd"/>
        <w:numPr>
          <w:ilvl w:val="0"/>
          <w:numId w:val="8"/>
        </w:numPr>
        <w:snapToGrid w:val="0"/>
        <w:spacing w:before="120" w:after="120" w:line="288" w:lineRule="auto"/>
        <w:ind w:firstLineChars="0"/>
        <w:rPr>
          <w:rFonts w:ascii="Times New Roman" w:hAnsi="Times New Roman"/>
          <w:sz w:val="20"/>
          <w:szCs w:val="20"/>
          <w:lang w:eastAsia="zh-CN"/>
        </w:rPr>
      </w:pPr>
      <w:r w:rsidRPr="00E45A3A">
        <w:rPr>
          <w:rFonts w:ascii="Times New Roman" w:hAnsi="Times New Roman"/>
          <w:sz w:val="20"/>
          <w:szCs w:val="20"/>
          <w:lang w:eastAsia="zh-CN"/>
        </w:rPr>
        <w:t>AIoT Device ID defined by 3GPP</w:t>
      </w:r>
      <w:r w:rsidR="00437A24">
        <w:rPr>
          <w:rFonts w:ascii="Times New Roman" w:hAnsi="Times New Roman"/>
          <w:sz w:val="20"/>
          <w:szCs w:val="20"/>
          <w:lang w:eastAsia="zh-CN"/>
        </w:rPr>
        <w:t xml:space="preserve">. Such device ID may be </w:t>
      </w:r>
      <w:r w:rsidR="00437A24" w:rsidRPr="00B65BED">
        <w:rPr>
          <w:rFonts w:ascii="Times New Roman" w:hAnsi="Times New Roman"/>
          <w:sz w:val="20"/>
          <w:szCs w:val="20"/>
          <w:lang w:eastAsia="zh-CN"/>
        </w:rPr>
        <w:t>similar as 5G-SUPI</w:t>
      </w:r>
      <w:r w:rsidR="00B65BED">
        <w:rPr>
          <w:rFonts w:ascii="Times New Roman" w:hAnsi="Times New Roman"/>
          <w:sz w:val="20"/>
          <w:szCs w:val="20"/>
          <w:lang w:eastAsia="zh-CN"/>
        </w:rPr>
        <w:t xml:space="preserve"> </w:t>
      </w:r>
      <w:r w:rsidR="00437A24" w:rsidRPr="00B65BED">
        <w:rPr>
          <w:rFonts w:ascii="Times New Roman" w:hAnsi="Times New Roman" w:hint="eastAsia"/>
          <w:sz w:val="20"/>
          <w:szCs w:val="20"/>
          <w:lang w:eastAsia="zh-CN"/>
        </w:rPr>
        <w:t>(</w:t>
      </w:r>
      <w:r w:rsidR="00437A24" w:rsidRPr="00B65BED">
        <w:rPr>
          <w:rFonts w:ascii="Times New Roman" w:hAnsi="Times New Roman"/>
          <w:sz w:val="20"/>
          <w:szCs w:val="20"/>
          <w:lang w:eastAsia="zh-CN"/>
        </w:rPr>
        <w:t>Subscription Permanent Identifier)</w:t>
      </w:r>
      <w:r w:rsidR="00B65BED">
        <w:rPr>
          <w:rFonts w:ascii="Times New Roman" w:hAnsi="Times New Roman"/>
          <w:sz w:val="20"/>
          <w:szCs w:val="20"/>
          <w:lang w:eastAsia="zh-CN"/>
        </w:rPr>
        <w:t xml:space="preserve"> </w:t>
      </w:r>
      <w:r w:rsidR="00437A24" w:rsidRPr="00B65BED">
        <w:rPr>
          <w:rFonts w:ascii="Times New Roman" w:hAnsi="Times New Roman"/>
          <w:sz w:val="20"/>
          <w:szCs w:val="20"/>
          <w:lang w:eastAsia="zh-CN"/>
        </w:rPr>
        <w:t>type ID</w:t>
      </w:r>
      <w:r w:rsidR="00B65BED" w:rsidRPr="00B65BED">
        <w:rPr>
          <w:rFonts w:ascii="Times New Roman" w:hAnsi="Times New Roman"/>
          <w:sz w:val="20"/>
          <w:szCs w:val="20"/>
          <w:lang w:eastAsia="zh-CN"/>
        </w:rPr>
        <w:t xml:space="preserve"> and at least contain </w:t>
      </w:r>
      <w:r w:rsidR="00B65BED">
        <w:rPr>
          <w:rFonts w:ascii="Times New Roman" w:hAnsi="Times New Roman"/>
          <w:sz w:val="20"/>
          <w:szCs w:val="20"/>
          <w:lang w:eastAsia="zh-CN"/>
        </w:rPr>
        <w:t>c</w:t>
      </w:r>
      <w:r w:rsidR="00B65BED" w:rsidRPr="00B65BED">
        <w:rPr>
          <w:rFonts w:ascii="Times New Roman" w:hAnsi="Times New Roman"/>
          <w:sz w:val="20"/>
          <w:szCs w:val="20"/>
          <w:lang w:eastAsia="zh-CN"/>
        </w:rPr>
        <w:t>ountry/</w:t>
      </w:r>
      <w:r w:rsidR="00B65BED">
        <w:rPr>
          <w:rFonts w:ascii="Times New Roman" w:hAnsi="Times New Roman"/>
          <w:sz w:val="20"/>
          <w:szCs w:val="20"/>
          <w:lang w:eastAsia="zh-CN"/>
        </w:rPr>
        <w:t>n</w:t>
      </w:r>
      <w:r w:rsidR="00B65BED" w:rsidRPr="00B65BED">
        <w:rPr>
          <w:rFonts w:ascii="Times New Roman" w:hAnsi="Times New Roman"/>
          <w:sz w:val="20"/>
          <w:szCs w:val="20"/>
          <w:lang w:eastAsia="zh-CN"/>
        </w:rPr>
        <w:t xml:space="preserve">etwork </w:t>
      </w:r>
      <w:r w:rsidR="009F2C77">
        <w:rPr>
          <w:rFonts w:ascii="Times New Roman" w:hAnsi="Times New Roman"/>
          <w:sz w:val="20"/>
          <w:szCs w:val="20"/>
          <w:lang w:eastAsia="zh-CN"/>
        </w:rPr>
        <w:t>c</w:t>
      </w:r>
      <w:r w:rsidR="00B65BED" w:rsidRPr="00B65BED">
        <w:rPr>
          <w:rFonts w:ascii="Times New Roman" w:hAnsi="Times New Roman"/>
          <w:sz w:val="20"/>
          <w:szCs w:val="20"/>
          <w:lang w:eastAsia="zh-CN"/>
        </w:rPr>
        <w:t xml:space="preserve">ode and the </w:t>
      </w:r>
      <w:r w:rsidR="00B65BED">
        <w:rPr>
          <w:rFonts w:ascii="Times New Roman" w:hAnsi="Times New Roman"/>
          <w:sz w:val="20"/>
          <w:szCs w:val="20"/>
          <w:lang w:eastAsia="zh-CN"/>
        </w:rPr>
        <w:t>s</w:t>
      </w:r>
      <w:r w:rsidR="00B65BED" w:rsidRPr="00B65BED">
        <w:rPr>
          <w:rFonts w:ascii="Times New Roman" w:hAnsi="Times New Roman"/>
          <w:sz w:val="20"/>
          <w:szCs w:val="20"/>
          <w:lang w:eastAsia="zh-CN"/>
        </w:rPr>
        <w:t xml:space="preserve">ubscriber </w:t>
      </w:r>
      <w:r w:rsidR="00B65BED">
        <w:rPr>
          <w:rFonts w:ascii="Times New Roman" w:hAnsi="Times New Roman"/>
          <w:sz w:val="20"/>
          <w:szCs w:val="20"/>
          <w:lang w:eastAsia="zh-CN"/>
        </w:rPr>
        <w:t>n</w:t>
      </w:r>
      <w:r w:rsidR="00B65BED" w:rsidRPr="00B65BED">
        <w:rPr>
          <w:rFonts w:ascii="Times New Roman" w:hAnsi="Times New Roman"/>
          <w:sz w:val="20"/>
          <w:szCs w:val="20"/>
          <w:lang w:eastAsia="zh-CN"/>
        </w:rPr>
        <w:t>umber</w:t>
      </w:r>
      <w:r w:rsidR="00437A24" w:rsidRPr="00B65BED">
        <w:rPr>
          <w:rFonts w:ascii="Times New Roman" w:hAnsi="Times New Roman"/>
          <w:sz w:val="20"/>
          <w:szCs w:val="20"/>
          <w:lang w:eastAsia="zh-CN"/>
        </w:rPr>
        <w:t xml:space="preserve"> </w:t>
      </w:r>
      <w:r w:rsidR="00B65BED" w:rsidRPr="00B65BED">
        <w:rPr>
          <w:rFonts w:ascii="Times New Roman" w:hAnsi="Times New Roman"/>
          <w:sz w:val="20"/>
          <w:szCs w:val="20"/>
          <w:lang w:eastAsia="zh-CN"/>
        </w:rPr>
        <w:t>which is used to uniquely identify a user within the related network</w:t>
      </w:r>
      <w:r w:rsidRPr="00E45A3A">
        <w:rPr>
          <w:rFonts w:ascii="Times New Roman" w:hAnsi="Times New Roman"/>
          <w:sz w:val="20"/>
          <w:szCs w:val="20"/>
          <w:lang w:eastAsia="zh-CN"/>
        </w:rPr>
        <w:t>:</w:t>
      </w:r>
    </w:p>
    <w:p w14:paraId="44447D57" w14:textId="3AABEFC8" w:rsidR="00E45A3A" w:rsidRPr="00E45A3A" w:rsidRDefault="00E45A3A" w:rsidP="004943C0">
      <w:pPr>
        <w:pStyle w:val="afd"/>
        <w:numPr>
          <w:ilvl w:val="1"/>
          <w:numId w:val="9"/>
        </w:numPr>
        <w:snapToGrid w:val="0"/>
        <w:spacing w:before="120" w:after="120" w:line="288" w:lineRule="auto"/>
        <w:ind w:firstLineChars="0"/>
        <w:rPr>
          <w:rFonts w:ascii="Times New Roman" w:hAnsi="Times New Roman"/>
          <w:sz w:val="20"/>
          <w:szCs w:val="20"/>
          <w:lang w:eastAsia="zh-CN"/>
        </w:rPr>
      </w:pPr>
      <w:r w:rsidRPr="00E45A3A">
        <w:rPr>
          <w:rFonts w:ascii="Times New Roman" w:hAnsi="Times New Roman"/>
          <w:sz w:val="20"/>
          <w:szCs w:val="20"/>
          <w:lang w:eastAsia="zh-CN"/>
        </w:rPr>
        <w:t>Home Network Identifier + Owner Identifier + Instance Identifier</w:t>
      </w:r>
      <w:r>
        <w:rPr>
          <w:rFonts w:ascii="Times New Roman" w:hAnsi="Times New Roman"/>
          <w:sz w:val="20"/>
          <w:szCs w:val="20"/>
          <w:lang w:eastAsia="zh-CN"/>
        </w:rPr>
        <w:t xml:space="preserve">  (Solution#2)</w:t>
      </w:r>
    </w:p>
    <w:p w14:paraId="448C43DB" w14:textId="7A17B1C5" w:rsidR="00CD412C" w:rsidRDefault="00E45A3A" w:rsidP="004943C0">
      <w:pPr>
        <w:pStyle w:val="afd"/>
        <w:numPr>
          <w:ilvl w:val="1"/>
          <w:numId w:val="9"/>
        </w:numPr>
        <w:snapToGrid w:val="0"/>
        <w:spacing w:before="120" w:after="120" w:line="288" w:lineRule="auto"/>
        <w:ind w:firstLineChars="0"/>
        <w:rPr>
          <w:rFonts w:ascii="Times New Roman" w:hAnsi="Times New Roman"/>
          <w:sz w:val="20"/>
          <w:szCs w:val="20"/>
          <w:lang w:eastAsia="zh-CN"/>
        </w:rPr>
      </w:pPr>
      <w:r w:rsidRPr="00E45A3A">
        <w:rPr>
          <w:rFonts w:ascii="Times New Roman" w:hAnsi="Times New Roman"/>
          <w:sz w:val="20"/>
          <w:szCs w:val="20"/>
          <w:lang w:eastAsia="zh-CN"/>
        </w:rPr>
        <w:t>Operator ID + Group ID + Instance ID</w:t>
      </w:r>
      <w:r>
        <w:rPr>
          <w:rFonts w:ascii="Times New Roman" w:hAnsi="Times New Roman"/>
          <w:sz w:val="20"/>
          <w:szCs w:val="20"/>
          <w:lang w:eastAsia="zh-CN"/>
        </w:rPr>
        <w:t xml:space="preserve">  (Solution#10)</w:t>
      </w:r>
    </w:p>
    <w:p w14:paraId="6D9FC864" w14:textId="1EBC83F6" w:rsidR="00A161B8" w:rsidRDefault="00A161B8" w:rsidP="00A161B8">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 xml:space="preserve">It can be seen that </w:t>
      </w:r>
      <w:r w:rsidR="00437A24">
        <w:rPr>
          <w:rFonts w:ascii="Times New Roman" w:hAnsi="Times New Roman"/>
          <w:sz w:val="20"/>
          <w:szCs w:val="20"/>
          <w:lang w:eastAsia="zh-CN"/>
        </w:rPr>
        <w:t xml:space="preserve">the mentioned options for </w:t>
      </w:r>
      <w:r w:rsidR="00437A24" w:rsidRPr="00E45A3A">
        <w:rPr>
          <w:rFonts w:ascii="Times New Roman" w:hAnsi="Times New Roman"/>
          <w:sz w:val="20"/>
          <w:szCs w:val="20"/>
          <w:lang w:eastAsia="zh-CN"/>
        </w:rPr>
        <w:t>A</w:t>
      </w:r>
      <w:r w:rsidR="00437A24">
        <w:rPr>
          <w:rFonts w:ascii="Times New Roman" w:hAnsi="Times New Roman"/>
          <w:sz w:val="20"/>
          <w:szCs w:val="20"/>
          <w:lang w:eastAsia="zh-CN"/>
        </w:rPr>
        <w:t>I</w:t>
      </w:r>
      <w:r w:rsidR="00437A24" w:rsidRPr="00E45A3A">
        <w:rPr>
          <w:rFonts w:ascii="Times New Roman" w:hAnsi="Times New Roman"/>
          <w:sz w:val="20"/>
          <w:szCs w:val="20"/>
          <w:lang w:eastAsia="zh-CN"/>
        </w:rPr>
        <w:t xml:space="preserve">oT </w:t>
      </w:r>
      <w:r w:rsidR="00437A24">
        <w:rPr>
          <w:rFonts w:ascii="Times New Roman" w:hAnsi="Times New Roman"/>
          <w:sz w:val="20"/>
          <w:szCs w:val="20"/>
          <w:lang w:eastAsia="zh-CN"/>
        </w:rPr>
        <w:t>d</w:t>
      </w:r>
      <w:r w:rsidR="00437A24" w:rsidRPr="00E45A3A">
        <w:rPr>
          <w:rFonts w:ascii="Times New Roman" w:hAnsi="Times New Roman"/>
          <w:sz w:val="20"/>
          <w:szCs w:val="20"/>
          <w:lang w:eastAsia="zh-CN"/>
        </w:rPr>
        <w:t>evice ID</w:t>
      </w:r>
      <w:r w:rsidR="001854C6">
        <w:rPr>
          <w:rFonts w:ascii="Times New Roman" w:hAnsi="Times New Roman"/>
          <w:sz w:val="20"/>
          <w:szCs w:val="20"/>
          <w:lang w:eastAsia="zh-CN"/>
        </w:rPr>
        <w:t xml:space="preserve"> are</w:t>
      </w:r>
      <w:r w:rsidR="00437A24">
        <w:rPr>
          <w:rFonts w:ascii="Times New Roman" w:hAnsi="Times New Roman"/>
          <w:sz w:val="20"/>
          <w:szCs w:val="20"/>
          <w:lang w:eastAsia="zh-CN"/>
        </w:rPr>
        <w:t xml:space="preserve"> </w:t>
      </w:r>
      <w:r w:rsidR="00B65BED">
        <w:rPr>
          <w:rFonts w:ascii="Times New Roman" w:hAnsi="Times New Roman"/>
          <w:sz w:val="20"/>
          <w:szCs w:val="20"/>
          <w:lang w:eastAsia="zh-CN"/>
        </w:rPr>
        <w:t xml:space="preserve">generally </w:t>
      </w:r>
      <w:r w:rsidR="001854C6">
        <w:rPr>
          <w:rFonts w:ascii="Times New Roman" w:hAnsi="Times New Roman"/>
          <w:sz w:val="20"/>
          <w:szCs w:val="20"/>
          <w:lang w:eastAsia="zh-CN"/>
        </w:rPr>
        <w:t xml:space="preserve">kind of </w:t>
      </w:r>
      <w:r w:rsidR="00437A24">
        <w:rPr>
          <w:rFonts w:ascii="Times New Roman" w:hAnsi="Times New Roman"/>
          <w:sz w:val="20"/>
          <w:szCs w:val="20"/>
          <w:lang w:eastAsia="zh-CN"/>
        </w:rPr>
        <w:t xml:space="preserve">structured design. </w:t>
      </w:r>
      <w:r w:rsidR="00B65BED">
        <w:rPr>
          <w:rFonts w:ascii="Times New Roman" w:hAnsi="Times New Roman"/>
          <w:sz w:val="20"/>
          <w:szCs w:val="20"/>
          <w:lang w:eastAsia="zh-CN"/>
        </w:rPr>
        <w:t>It typically consists of three parts: t</w:t>
      </w:r>
      <w:r w:rsidR="00437A24">
        <w:rPr>
          <w:rFonts w:ascii="Times New Roman" w:hAnsi="Times New Roman"/>
          <w:sz w:val="20"/>
          <w:szCs w:val="20"/>
          <w:lang w:eastAsia="zh-CN"/>
        </w:rPr>
        <w:t xml:space="preserve">he first part is </w:t>
      </w:r>
      <w:r w:rsidR="00B65BED">
        <w:rPr>
          <w:rFonts w:ascii="Times New Roman" w:hAnsi="Times New Roman"/>
          <w:sz w:val="20"/>
          <w:szCs w:val="20"/>
          <w:lang w:eastAsia="zh-CN"/>
        </w:rPr>
        <w:t>for identifying the c</w:t>
      </w:r>
      <w:r w:rsidR="00B65BED" w:rsidRPr="00B65BED">
        <w:rPr>
          <w:rFonts w:ascii="Times New Roman" w:hAnsi="Times New Roman"/>
          <w:sz w:val="20"/>
          <w:szCs w:val="20"/>
          <w:lang w:eastAsia="zh-CN"/>
        </w:rPr>
        <w:t>ountry</w:t>
      </w:r>
      <w:r w:rsidR="00B65BED">
        <w:rPr>
          <w:rFonts w:ascii="Times New Roman" w:hAnsi="Times New Roman"/>
          <w:sz w:val="20"/>
          <w:szCs w:val="20"/>
          <w:lang w:eastAsia="zh-CN"/>
        </w:rPr>
        <w:t xml:space="preserve"> and/or n</w:t>
      </w:r>
      <w:r w:rsidR="00B65BED" w:rsidRPr="00B65BED">
        <w:rPr>
          <w:rFonts w:ascii="Times New Roman" w:hAnsi="Times New Roman"/>
          <w:sz w:val="20"/>
          <w:szCs w:val="20"/>
          <w:lang w:eastAsia="zh-CN"/>
        </w:rPr>
        <w:t>etwork</w:t>
      </w:r>
      <w:r w:rsidR="00B65BED">
        <w:rPr>
          <w:rFonts w:ascii="Times New Roman" w:hAnsi="Times New Roman"/>
          <w:sz w:val="20"/>
          <w:szCs w:val="20"/>
          <w:lang w:eastAsia="zh-CN"/>
        </w:rPr>
        <w:t>/operator, the second part</w:t>
      </w:r>
      <w:r w:rsidR="00B65BED" w:rsidRPr="00B65BED">
        <w:rPr>
          <w:rFonts w:ascii="Times New Roman" w:hAnsi="Times New Roman"/>
          <w:sz w:val="20"/>
          <w:szCs w:val="20"/>
          <w:lang w:eastAsia="zh-CN"/>
        </w:rPr>
        <w:t xml:space="preserve"> </w:t>
      </w:r>
      <w:r w:rsidR="00B65BED">
        <w:rPr>
          <w:rFonts w:ascii="Times New Roman" w:hAnsi="Times New Roman"/>
          <w:sz w:val="20"/>
          <w:szCs w:val="20"/>
          <w:lang w:eastAsia="zh-CN"/>
        </w:rPr>
        <w:t xml:space="preserve">is for identifying the </w:t>
      </w:r>
      <w:r w:rsidR="00B65BED" w:rsidRPr="00B65BED">
        <w:rPr>
          <w:rFonts w:ascii="Times New Roman" w:hAnsi="Times New Roman"/>
          <w:sz w:val="20"/>
          <w:szCs w:val="20"/>
          <w:lang w:eastAsia="zh-CN"/>
        </w:rPr>
        <w:t>company or the owner</w:t>
      </w:r>
      <w:r w:rsidR="00B65BED">
        <w:rPr>
          <w:rFonts w:ascii="Times New Roman" w:hAnsi="Times New Roman"/>
          <w:sz w:val="20"/>
          <w:szCs w:val="20"/>
          <w:lang w:eastAsia="zh-CN"/>
        </w:rPr>
        <w:t xml:space="preserve"> or the service group</w:t>
      </w:r>
      <w:r w:rsidR="00B65BED" w:rsidRPr="00B65BED">
        <w:rPr>
          <w:rFonts w:ascii="Times New Roman" w:hAnsi="Times New Roman"/>
          <w:sz w:val="20"/>
          <w:szCs w:val="20"/>
          <w:lang w:eastAsia="zh-CN"/>
        </w:rPr>
        <w:t xml:space="preserve"> to which </w:t>
      </w:r>
      <w:r w:rsidR="00B65BED">
        <w:rPr>
          <w:rFonts w:ascii="Times New Roman" w:hAnsi="Times New Roman"/>
          <w:sz w:val="20"/>
          <w:szCs w:val="20"/>
          <w:lang w:eastAsia="zh-CN"/>
        </w:rPr>
        <w:t xml:space="preserve">the device </w:t>
      </w:r>
      <w:r w:rsidR="00B65BED" w:rsidRPr="00B65BED">
        <w:rPr>
          <w:rFonts w:ascii="Times New Roman" w:hAnsi="Times New Roman"/>
          <w:sz w:val="20"/>
          <w:szCs w:val="20"/>
          <w:lang w:eastAsia="zh-CN"/>
        </w:rPr>
        <w:t>belongs</w:t>
      </w:r>
      <w:r w:rsidR="00B65BED">
        <w:rPr>
          <w:rFonts w:ascii="Times New Roman" w:hAnsi="Times New Roman"/>
          <w:sz w:val="20"/>
          <w:szCs w:val="20"/>
          <w:lang w:eastAsia="zh-CN"/>
        </w:rPr>
        <w:t>, and the third part is for</w:t>
      </w:r>
      <w:r w:rsidR="00B65BED" w:rsidRPr="00B65BED">
        <w:rPr>
          <w:rFonts w:ascii="Times New Roman" w:hAnsi="Times New Roman"/>
          <w:sz w:val="20"/>
          <w:szCs w:val="20"/>
          <w:lang w:eastAsia="zh-CN"/>
        </w:rPr>
        <w:t xml:space="preserve"> identifying each individual device and should be unique at least within the scope defined by the first two parts.</w:t>
      </w:r>
    </w:p>
    <w:p w14:paraId="3A1AD373" w14:textId="5694E3B7" w:rsidR="00B65BED" w:rsidRDefault="00B65BED" w:rsidP="009F2C77">
      <w:pPr>
        <w:snapToGrid w:val="0"/>
        <w:spacing w:before="120" w:after="120" w:line="288" w:lineRule="auto"/>
        <w:rPr>
          <w:rFonts w:ascii="Times New Roman" w:hAnsi="Times New Roman"/>
          <w:sz w:val="20"/>
          <w:szCs w:val="20"/>
          <w:lang w:eastAsia="zh-CN"/>
        </w:rPr>
      </w:pPr>
      <w:r w:rsidRPr="009F2C77">
        <w:rPr>
          <w:rFonts w:ascii="Times New Roman" w:hAnsi="Times New Roman"/>
          <w:sz w:val="20"/>
          <w:szCs w:val="20"/>
          <w:lang w:eastAsia="zh-CN"/>
        </w:rPr>
        <w:t>Such structured design for AIoT device ID will facilitate</w:t>
      </w:r>
      <w:r w:rsidR="009F2C77" w:rsidRPr="009F2C77">
        <w:rPr>
          <w:rFonts w:ascii="Times New Roman" w:hAnsi="Times New Roman"/>
          <w:sz w:val="20"/>
          <w:szCs w:val="20"/>
          <w:lang w:eastAsia="zh-CN"/>
        </w:rPr>
        <w:t xml:space="preserve"> selecting all devices that belong to a specific network, company, or service category, or just simply choosing a subset of devices</w:t>
      </w:r>
      <w:r w:rsidR="009F2C77">
        <w:rPr>
          <w:rFonts w:ascii="Times New Roman" w:hAnsi="Times New Roman"/>
          <w:sz w:val="20"/>
          <w:szCs w:val="20"/>
          <w:lang w:eastAsia="zh-CN"/>
        </w:rPr>
        <w:t>,</w:t>
      </w:r>
      <w:r w:rsidR="009F2C77" w:rsidRPr="009F2C77">
        <w:rPr>
          <w:rFonts w:ascii="Times New Roman" w:hAnsi="Times New Roman"/>
          <w:sz w:val="20"/>
          <w:szCs w:val="20"/>
          <w:lang w:eastAsia="zh-CN"/>
        </w:rPr>
        <w:t xml:space="preserve"> by </w:t>
      </w:r>
      <w:r w:rsidR="009F2C77">
        <w:rPr>
          <w:rFonts w:ascii="Times New Roman" w:hAnsi="Times New Roman"/>
          <w:sz w:val="20"/>
          <w:szCs w:val="20"/>
          <w:lang w:eastAsia="zh-CN"/>
        </w:rPr>
        <w:t xml:space="preserve">applying </w:t>
      </w:r>
      <w:r w:rsidR="009F2C77" w:rsidRPr="009F2C77">
        <w:rPr>
          <w:rFonts w:ascii="Times New Roman" w:hAnsi="Times New Roman"/>
          <w:sz w:val="20"/>
          <w:szCs w:val="20"/>
          <w:lang w:eastAsia="zh-CN"/>
        </w:rPr>
        <w:t>simple mask/filter rules</w:t>
      </w:r>
      <w:r w:rsidR="009F2C77">
        <w:rPr>
          <w:rFonts w:ascii="Times New Roman" w:hAnsi="Times New Roman"/>
          <w:sz w:val="20"/>
          <w:szCs w:val="20"/>
          <w:lang w:eastAsia="zh-CN"/>
        </w:rPr>
        <w:t>.</w:t>
      </w:r>
    </w:p>
    <w:p w14:paraId="0204456B" w14:textId="5B8E3DC4" w:rsidR="009F2C77" w:rsidRDefault="009F2C77" w:rsidP="009F2C77">
      <w:pPr>
        <w:snapToGrid w:val="0"/>
        <w:spacing w:before="120" w:after="120" w:line="288" w:lineRule="auto"/>
        <w:rPr>
          <w:rFonts w:ascii="Times New Roman" w:hAnsi="Times New Roman"/>
          <w:b/>
          <w:sz w:val="20"/>
          <w:szCs w:val="20"/>
          <w:lang w:eastAsia="zh-CN"/>
        </w:rPr>
      </w:pPr>
      <w:r w:rsidRPr="009F2C77">
        <w:rPr>
          <w:rFonts w:ascii="Times New Roman" w:hAnsi="Times New Roman"/>
          <w:b/>
          <w:sz w:val="20"/>
          <w:szCs w:val="20"/>
          <w:lang w:eastAsia="zh-CN"/>
        </w:rPr>
        <w:t xml:space="preserve">Observation </w:t>
      </w:r>
      <w:r w:rsidR="00B95FFA">
        <w:rPr>
          <w:rFonts w:ascii="Times New Roman" w:hAnsi="Times New Roman"/>
          <w:b/>
          <w:sz w:val="20"/>
          <w:szCs w:val="20"/>
          <w:lang w:eastAsia="zh-CN"/>
        </w:rPr>
        <w:t>4</w:t>
      </w:r>
      <w:r w:rsidR="000948FA">
        <w:rPr>
          <w:rFonts w:ascii="Times New Roman" w:hAnsi="Times New Roman"/>
          <w:b/>
          <w:sz w:val="20"/>
          <w:szCs w:val="20"/>
          <w:lang w:eastAsia="zh-CN"/>
        </w:rPr>
        <w:t>a</w:t>
      </w:r>
      <w:r w:rsidRPr="009F2C77">
        <w:rPr>
          <w:rFonts w:ascii="Times New Roman" w:hAnsi="Times New Roman"/>
          <w:b/>
          <w:sz w:val="20"/>
          <w:szCs w:val="20"/>
          <w:lang w:eastAsia="zh-CN"/>
        </w:rPr>
        <w:t xml:space="preserve">: It can be seen from SA2 study that, </w:t>
      </w:r>
      <w:r w:rsidR="00E87033">
        <w:rPr>
          <w:rFonts w:ascii="Times New Roman" w:hAnsi="Times New Roman"/>
          <w:b/>
          <w:sz w:val="20"/>
          <w:szCs w:val="20"/>
          <w:lang w:eastAsia="zh-CN"/>
        </w:rPr>
        <w:t xml:space="preserve">in some </w:t>
      </w:r>
      <w:r w:rsidR="00E87033" w:rsidRPr="009F2C77">
        <w:rPr>
          <w:rFonts w:ascii="Times New Roman" w:hAnsi="Times New Roman"/>
          <w:b/>
          <w:sz w:val="20"/>
          <w:szCs w:val="20"/>
          <w:lang w:eastAsia="zh-CN"/>
        </w:rPr>
        <w:t>AIoT deice ID design</w:t>
      </w:r>
      <w:r w:rsidR="00E87033">
        <w:rPr>
          <w:rFonts w:ascii="Times New Roman" w:hAnsi="Times New Roman"/>
          <w:b/>
          <w:sz w:val="20"/>
          <w:szCs w:val="20"/>
          <w:lang w:eastAsia="zh-CN"/>
        </w:rPr>
        <w:t xml:space="preserve">s, e.g., </w:t>
      </w:r>
      <w:r w:rsidRPr="009F2C77">
        <w:rPr>
          <w:rFonts w:ascii="Times New Roman" w:hAnsi="Times New Roman"/>
          <w:b/>
          <w:sz w:val="20"/>
          <w:szCs w:val="20"/>
          <w:lang w:eastAsia="zh-CN"/>
        </w:rPr>
        <w:t xml:space="preserve">EPC-like or 5G-SUPI like, it typically consists of three parts: </w:t>
      </w:r>
      <w:r w:rsidR="00E87033">
        <w:rPr>
          <w:rFonts w:ascii="Times New Roman" w:hAnsi="Times New Roman"/>
          <w:b/>
          <w:sz w:val="20"/>
          <w:szCs w:val="20"/>
          <w:lang w:eastAsia="zh-CN"/>
        </w:rPr>
        <w:t>a</w:t>
      </w:r>
      <w:r w:rsidRPr="009F2C77">
        <w:rPr>
          <w:rFonts w:ascii="Times New Roman" w:hAnsi="Times New Roman"/>
          <w:b/>
          <w:sz w:val="20"/>
          <w:szCs w:val="20"/>
          <w:lang w:eastAsia="zh-CN"/>
        </w:rPr>
        <w:t xml:space="preserve"> part for identifying the country and/or network/operator, </w:t>
      </w:r>
      <w:r w:rsidR="00E87033">
        <w:rPr>
          <w:rFonts w:ascii="Times New Roman" w:hAnsi="Times New Roman"/>
          <w:b/>
          <w:sz w:val="20"/>
          <w:szCs w:val="20"/>
          <w:lang w:eastAsia="zh-CN"/>
        </w:rPr>
        <w:t>a</w:t>
      </w:r>
      <w:r w:rsidRPr="009F2C77">
        <w:rPr>
          <w:rFonts w:ascii="Times New Roman" w:hAnsi="Times New Roman"/>
          <w:b/>
          <w:sz w:val="20"/>
          <w:szCs w:val="20"/>
          <w:lang w:eastAsia="zh-CN"/>
        </w:rPr>
        <w:t xml:space="preserve"> part for identifying the company or the owner or the service group to which the device belongs, and </w:t>
      </w:r>
      <w:r w:rsidR="00E87033">
        <w:rPr>
          <w:rFonts w:ascii="Times New Roman" w:hAnsi="Times New Roman"/>
          <w:b/>
          <w:sz w:val="20"/>
          <w:szCs w:val="20"/>
          <w:lang w:eastAsia="zh-CN"/>
        </w:rPr>
        <w:t>a</w:t>
      </w:r>
      <w:r w:rsidRPr="009F2C77">
        <w:rPr>
          <w:rFonts w:ascii="Times New Roman" w:hAnsi="Times New Roman"/>
          <w:b/>
          <w:sz w:val="20"/>
          <w:szCs w:val="20"/>
          <w:lang w:eastAsia="zh-CN"/>
        </w:rPr>
        <w:t xml:space="preserve"> part for identifying each individual device uniquely at least within the scope defined by the first two parts. Such structured design for AIoT device ID will facilitate selecting a subset of devices by applying simple mask/filter rules.</w:t>
      </w:r>
    </w:p>
    <w:p w14:paraId="2D2CA1E1" w14:textId="1DC6920E" w:rsidR="006351D9" w:rsidRPr="00014747" w:rsidRDefault="006351D9" w:rsidP="006351D9">
      <w:pPr>
        <w:pStyle w:val="3"/>
        <w:numPr>
          <w:ilvl w:val="0"/>
          <w:numId w:val="0"/>
        </w:numPr>
        <w:snapToGrid w:val="0"/>
        <w:spacing w:before="160" w:after="160" w:line="240" w:lineRule="auto"/>
        <w:ind w:left="720" w:hanging="720"/>
        <w:rPr>
          <w:rFonts w:cs="Arial"/>
          <w:b w:val="0"/>
          <w:sz w:val="24"/>
          <w:szCs w:val="24"/>
          <w:lang w:val="en-US" w:eastAsia="ja-JP"/>
        </w:rPr>
      </w:pPr>
      <w:r w:rsidRPr="00014747">
        <w:rPr>
          <w:rFonts w:cs="Arial"/>
          <w:b w:val="0"/>
          <w:sz w:val="24"/>
          <w:szCs w:val="24"/>
          <w:lang w:val="en-US" w:eastAsia="ja-JP"/>
        </w:rPr>
        <w:lastRenderedPageBreak/>
        <w:t>2.</w:t>
      </w:r>
      <w:r w:rsidR="00581EED">
        <w:rPr>
          <w:rFonts w:cs="Arial"/>
          <w:b w:val="0"/>
          <w:sz w:val="24"/>
          <w:szCs w:val="24"/>
          <w:lang w:val="en-US" w:eastAsia="ja-JP"/>
        </w:rPr>
        <w:t>2</w:t>
      </w:r>
      <w:r w:rsidRPr="00014747">
        <w:rPr>
          <w:rFonts w:cs="Arial"/>
          <w:b w:val="0"/>
          <w:sz w:val="24"/>
          <w:szCs w:val="24"/>
          <w:lang w:val="en-US" w:eastAsia="ja-JP"/>
        </w:rPr>
        <w:t>.</w:t>
      </w:r>
      <w:r w:rsidR="00411D76">
        <w:rPr>
          <w:rFonts w:cs="Arial"/>
          <w:b w:val="0"/>
          <w:sz w:val="24"/>
          <w:szCs w:val="24"/>
          <w:lang w:val="en-US" w:eastAsia="ja-JP"/>
        </w:rPr>
        <w:t>2</w:t>
      </w:r>
      <w:r>
        <w:rPr>
          <w:rFonts w:cs="Arial"/>
          <w:b w:val="0"/>
          <w:sz w:val="24"/>
          <w:szCs w:val="24"/>
          <w:lang w:val="en-US" w:eastAsia="ja-JP"/>
        </w:rPr>
        <w:t xml:space="preserve"> How to indicate</w:t>
      </w:r>
      <w:r w:rsidRPr="006351D9">
        <w:rPr>
          <w:rFonts w:cs="Arial"/>
          <w:b w:val="0"/>
          <w:sz w:val="24"/>
          <w:szCs w:val="24"/>
          <w:lang w:val="en-US" w:eastAsia="ja-JP"/>
        </w:rPr>
        <w:t xml:space="preserve"> group ID or</w:t>
      </w:r>
      <w:r w:rsidRPr="00014747">
        <w:rPr>
          <w:rFonts w:cs="Arial"/>
          <w:b w:val="0"/>
          <w:sz w:val="24"/>
          <w:szCs w:val="24"/>
          <w:lang w:val="en-US" w:eastAsia="ja-JP"/>
        </w:rPr>
        <w:t xml:space="preserve"> </w:t>
      </w:r>
      <w:r w:rsidRPr="006351D9">
        <w:rPr>
          <w:rFonts w:cs="Arial"/>
          <w:b w:val="0"/>
          <w:sz w:val="24"/>
          <w:szCs w:val="24"/>
          <w:lang w:val="en-US" w:eastAsia="ja-JP"/>
        </w:rPr>
        <w:t>multiple IDs</w:t>
      </w:r>
    </w:p>
    <w:p w14:paraId="0EB6E335" w14:textId="35671428" w:rsidR="009F2C77" w:rsidRDefault="00184E7D" w:rsidP="00A44341">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B</w:t>
      </w:r>
      <w:r w:rsidR="009A4049" w:rsidRPr="005D0257">
        <w:rPr>
          <w:rFonts w:ascii="Times New Roman" w:hAnsi="Times New Roman"/>
          <w:sz w:val="20"/>
          <w:szCs w:val="20"/>
          <w:lang w:eastAsia="zh-CN"/>
        </w:rPr>
        <w:t>oth multiple IDs and a group ID</w:t>
      </w:r>
      <w:r w:rsidR="00BF2D9E">
        <w:rPr>
          <w:rFonts w:ascii="Times New Roman" w:hAnsi="Times New Roman"/>
          <w:sz w:val="20"/>
          <w:szCs w:val="20"/>
          <w:lang w:eastAsia="zh-CN"/>
        </w:rPr>
        <w:t xml:space="preserve"> can be used</w:t>
      </w:r>
      <w:r w:rsidR="009A4049" w:rsidRPr="005D0257">
        <w:rPr>
          <w:rFonts w:ascii="Times New Roman" w:hAnsi="Times New Roman"/>
          <w:sz w:val="20"/>
          <w:szCs w:val="20"/>
          <w:lang w:eastAsia="zh-CN"/>
        </w:rPr>
        <w:t xml:space="preserve"> to indicate multiple A-IoT devices</w:t>
      </w:r>
      <w:r w:rsidR="00BF2D9E">
        <w:rPr>
          <w:rFonts w:ascii="Times New Roman" w:hAnsi="Times New Roman"/>
          <w:sz w:val="20"/>
          <w:szCs w:val="20"/>
          <w:lang w:eastAsia="zh-CN"/>
        </w:rPr>
        <w:t xml:space="preserve"> for AIoT operation</w:t>
      </w:r>
      <w:r w:rsidR="009A4049" w:rsidRPr="005D0257">
        <w:rPr>
          <w:rFonts w:ascii="Times New Roman" w:hAnsi="Times New Roman"/>
          <w:sz w:val="20"/>
          <w:szCs w:val="20"/>
          <w:lang w:eastAsia="zh-CN"/>
        </w:rPr>
        <w:t xml:space="preserve">. </w:t>
      </w:r>
      <w:r w:rsidR="00A44341">
        <w:rPr>
          <w:rFonts w:ascii="Times New Roman" w:hAnsi="Times New Roman"/>
          <w:sz w:val="20"/>
          <w:szCs w:val="20"/>
          <w:lang w:eastAsia="zh-CN"/>
        </w:rPr>
        <w:t>To include a</w:t>
      </w:r>
      <w:r w:rsidR="009B6F6C" w:rsidRPr="00A44341">
        <w:rPr>
          <w:rFonts w:ascii="Times New Roman" w:hAnsi="Times New Roman"/>
          <w:sz w:val="20"/>
          <w:szCs w:val="20"/>
          <w:lang w:eastAsia="zh-CN"/>
        </w:rPr>
        <w:t xml:space="preserve"> group ID </w:t>
      </w:r>
      <w:r w:rsidR="00BF2D9E" w:rsidRPr="00A44341">
        <w:rPr>
          <w:rFonts w:ascii="Times New Roman" w:hAnsi="Times New Roman"/>
          <w:sz w:val="20"/>
          <w:szCs w:val="20"/>
          <w:lang w:eastAsia="zh-CN"/>
        </w:rPr>
        <w:t xml:space="preserve">in paging message </w:t>
      </w:r>
      <w:r w:rsidR="009B6F6C" w:rsidRPr="00A44341">
        <w:rPr>
          <w:rFonts w:ascii="Times New Roman" w:hAnsi="Times New Roman"/>
          <w:sz w:val="20"/>
          <w:szCs w:val="20"/>
          <w:lang w:eastAsia="zh-CN"/>
        </w:rPr>
        <w:t xml:space="preserve">can be seen as an </w:t>
      </w:r>
      <w:r w:rsidR="00A44341">
        <w:rPr>
          <w:rFonts w:ascii="Times New Roman" w:hAnsi="Times New Roman"/>
          <w:sz w:val="20"/>
          <w:szCs w:val="20"/>
          <w:lang w:eastAsia="zh-CN"/>
        </w:rPr>
        <w:t>explicit</w:t>
      </w:r>
      <w:r w:rsidR="009B6F6C" w:rsidRPr="00A44341">
        <w:rPr>
          <w:rFonts w:ascii="Times New Roman" w:hAnsi="Times New Roman"/>
          <w:sz w:val="20"/>
          <w:szCs w:val="20"/>
          <w:lang w:eastAsia="zh-CN"/>
        </w:rPr>
        <w:t xml:space="preserve"> way to indicate multiple devices if these devices previously have been gathered into a same group and assigned with a group ID.</w:t>
      </w:r>
      <w:r w:rsidR="00A44341">
        <w:rPr>
          <w:rFonts w:ascii="Times New Roman" w:hAnsi="Times New Roman"/>
          <w:sz w:val="20"/>
          <w:szCs w:val="20"/>
          <w:lang w:eastAsia="zh-CN"/>
        </w:rPr>
        <w:t xml:space="preserve"> </w:t>
      </w:r>
    </w:p>
    <w:p w14:paraId="55F35521" w14:textId="2F1B0FE5" w:rsidR="00665033" w:rsidRDefault="009F2C77" w:rsidP="00A44341">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 xml:space="preserve">With reference to the </w:t>
      </w:r>
      <w:r w:rsidR="00234FCA" w:rsidRPr="00B45EF3">
        <w:rPr>
          <w:rFonts w:ascii="Times New Roman" w:hAnsi="Times New Roman"/>
          <w:b/>
          <w:sz w:val="20"/>
          <w:szCs w:val="20"/>
          <w:lang w:eastAsia="zh-CN"/>
        </w:rPr>
        <w:t>O</w:t>
      </w:r>
      <w:r w:rsidRPr="00B45EF3">
        <w:rPr>
          <w:rFonts w:ascii="Times New Roman" w:hAnsi="Times New Roman"/>
          <w:b/>
          <w:sz w:val="20"/>
          <w:szCs w:val="20"/>
          <w:lang w:eastAsia="zh-CN"/>
        </w:rPr>
        <w:t xml:space="preserve">bservation </w:t>
      </w:r>
      <w:r w:rsidR="00DB303B">
        <w:rPr>
          <w:rFonts w:ascii="Times New Roman" w:hAnsi="Times New Roman"/>
          <w:b/>
          <w:sz w:val="20"/>
          <w:szCs w:val="20"/>
          <w:lang w:eastAsia="zh-CN"/>
        </w:rPr>
        <w:t>4</w:t>
      </w:r>
      <w:r w:rsidR="00B45EF3" w:rsidRPr="00B45EF3">
        <w:rPr>
          <w:rFonts w:ascii="Times New Roman" w:hAnsi="Times New Roman"/>
          <w:b/>
          <w:sz w:val="20"/>
          <w:szCs w:val="20"/>
          <w:lang w:eastAsia="zh-CN"/>
        </w:rPr>
        <w:t>a</w:t>
      </w:r>
      <w:r>
        <w:rPr>
          <w:rFonts w:ascii="Times New Roman" w:hAnsi="Times New Roman"/>
          <w:sz w:val="20"/>
          <w:szCs w:val="20"/>
          <w:lang w:eastAsia="zh-CN"/>
        </w:rPr>
        <w:t>, it</w:t>
      </w:r>
      <w:r w:rsidR="00A44341">
        <w:rPr>
          <w:rFonts w:ascii="Times New Roman" w:hAnsi="Times New Roman"/>
          <w:sz w:val="20"/>
          <w:szCs w:val="20"/>
          <w:lang w:eastAsia="zh-CN"/>
        </w:rPr>
        <w:t>’s also possible to implicitly indicate a group ID, e.g.,</w:t>
      </w:r>
      <w:r w:rsidR="00665033">
        <w:rPr>
          <w:rFonts w:ascii="Times New Roman" w:hAnsi="Times New Roman"/>
          <w:sz w:val="20"/>
          <w:szCs w:val="20"/>
          <w:lang w:eastAsia="zh-CN"/>
        </w:rPr>
        <w:t xml:space="preserve"> by</w:t>
      </w:r>
      <w:r w:rsidR="00A44341" w:rsidRPr="005D0257">
        <w:rPr>
          <w:rFonts w:ascii="Times New Roman" w:hAnsi="Times New Roman"/>
          <w:sz w:val="20"/>
          <w:szCs w:val="20"/>
          <w:lang w:eastAsia="zh-CN"/>
        </w:rPr>
        <w:t xml:space="preserve"> </w:t>
      </w:r>
      <w:r w:rsidR="00A44341" w:rsidRPr="00A44341">
        <w:rPr>
          <w:rFonts w:ascii="Times New Roman" w:hAnsi="Times New Roman"/>
          <w:sz w:val="20"/>
          <w:szCs w:val="20"/>
          <w:lang w:eastAsia="zh-CN"/>
        </w:rPr>
        <w:t>apply</w:t>
      </w:r>
      <w:r w:rsidR="00665033">
        <w:rPr>
          <w:rFonts w:ascii="Times New Roman" w:hAnsi="Times New Roman"/>
          <w:sz w:val="20"/>
          <w:szCs w:val="20"/>
          <w:lang w:eastAsia="zh-CN"/>
        </w:rPr>
        <w:t>ing</w:t>
      </w:r>
      <w:r w:rsidR="00A44341">
        <w:rPr>
          <w:rFonts w:ascii="Times New Roman" w:hAnsi="Times New Roman"/>
          <w:sz w:val="20"/>
          <w:szCs w:val="20"/>
          <w:lang w:eastAsia="zh-CN"/>
        </w:rPr>
        <w:t xml:space="preserve"> a</w:t>
      </w:r>
      <w:r w:rsidR="00A44341" w:rsidRPr="005D0257">
        <w:rPr>
          <w:rFonts w:ascii="Times New Roman" w:hAnsi="Times New Roman"/>
          <w:sz w:val="20"/>
          <w:szCs w:val="20"/>
          <w:lang w:eastAsia="zh-CN"/>
        </w:rPr>
        <w:t xml:space="preserve"> “mask/filter”</w:t>
      </w:r>
      <w:r w:rsidR="00A44341">
        <w:rPr>
          <w:rFonts w:ascii="Times New Roman" w:hAnsi="Times New Roman"/>
          <w:sz w:val="20"/>
          <w:szCs w:val="20"/>
          <w:lang w:eastAsia="zh-CN"/>
        </w:rPr>
        <w:t xml:space="preserve"> </w:t>
      </w:r>
      <w:r w:rsidR="00A44341" w:rsidRPr="00A44341">
        <w:rPr>
          <w:rFonts w:ascii="Times New Roman" w:hAnsi="Times New Roman"/>
          <w:sz w:val="20"/>
          <w:szCs w:val="20"/>
          <w:lang w:eastAsia="zh-CN"/>
        </w:rPr>
        <w:t xml:space="preserve">on structured device ID. </w:t>
      </w:r>
      <w:r w:rsidR="001854C6">
        <w:rPr>
          <w:rFonts w:ascii="Times New Roman" w:hAnsi="Times New Roman"/>
          <w:sz w:val="20"/>
          <w:szCs w:val="20"/>
          <w:lang w:eastAsia="zh-CN"/>
        </w:rPr>
        <w:t>For example, t</w:t>
      </w:r>
      <w:r w:rsidR="00A44341" w:rsidRPr="00A44341">
        <w:rPr>
          <w:rFonts w:ascii="Times New Roman" w:hAnsi="Times New Roman"/>
          <w:sz w:val="20"/>
          <w:szCs w:val="20"/>
          <w:lang w:eastAsia="zh-CN"/>
        </w:rPr>
        <w:t xml:space="preserve">he </w:t>
      </w:r>
      <w:r w:rsidR="00A44341" w:rsidRPr="005D0257">
        <w:rPr>
          <w:rFonts w:ascii="Times New Roman" w:hAnsi="Times New Roman"/>
          <w:sz w:val="20"/>
          <w:szCs w:val="20"/>
          <w:lang w:eastAsia="zh-CN"/>
        </w:rPr>
        <w:t>“mask/filter”</w:t>
      </w:r>
      <w:r w:rsidR="00A44341" w:rsidRPr="00A44341">
        <w:rPr>
          <w:rFonts w:ascii="Times New Roman" w:hAnsi="Times New Roman"/>
          <w:sz w:val="20"/>
          <w:szCs w:val="20"/>
          <w:lang w:eastAsia="zh-CN"/>
        </w:rPr>
        <w:t xml:space="preserve"> </w:t>
      </w:r>
      <w:r w:rsidR="00A44341">
        <w:rPr>
          <w:rFonts w:ascii="Times New Roman" w:hAnsi="Times New Roman"/>
          <w:sz w:val="20"/>
          <w:szCs w:val="20"/>
          <w:lang w:eastAsia="zh-CN"/>
        </w:rPr>
        <w:t xml:space="preserve">may have a certain </w:t>
      </w:r>
      <w:r w:rsidR="00A44341" w:rsidRPr="00376466">
        <w:rPr>
          <w:rFonts w:ascii="Times New Roman" w:hAnsi="Times New Roman"/>
          <w:sz w:val="20"/>
          <w:szCs w:val="20"/>
          <w:lang w:eastAsia="zh-CN"/>
        </w:rPr>
        <w:t>binary pattern</w:t>
      </w:r>
      <w:r w:rsidR="00A44341">
        <w:rPr>
          <w:rFonts w:ascii="Times New Roman" w:hAnsi="Times New Roman"/>
          <w:sz w:val="20"/>
          <w:szCs w:val="20"/>
          <w:lang w:eastAsia="zh-CN"/>
        </w:rPr>
        <w:t xml:space="preserve"> for a</w:t>
      </w:r>
      <w:r w:rsidR="00A44341" w:rsidRPr="00376466">
        <w:rPr>
          <w:rFonts w:ascii="Times New Roman" w:hAnsi="Times New Roman"/>
          <w:sz w:val="20"/>
          <w:szCs w:val="20"/>
          <w:lang w:eastAsia="zh-CN"/>
        </w:rPr>
        <w:t xml:space="preserve"> range of bits </w:t>
      </w:r>
      <w:r w:rsidR="00A44341" w:rsidRPr="00A44341">
        <w:rPr>
          <w:rFonts w:ascii="Times New Roman" w:hAnsi="Times New Roman"/>
          <w:sz w:val="20"/>
          <w:szCs w:val="20"/>
          <w:lang w:eastAsia="zh-CN"/>
        </w:rPr>
        <w:t>[m, n]</w:t>
      </w:r>
      <w:r w:rsidR="00A44341" w:rsidRPr="00376466">
        <w:rPr>
          <w:rFonts w:ascii="Times New Roman" w:hAnsi="Times New Roman"/>
          <w:sz w:val="20"/>
          <w:szCs w:val="20"/>
          <w:lang w:eastAsia="zh-CN"/>
        </w:rPr>
        <w:t xml:space="preserve"> </w:t>
      </w:r>
      <w:r w:rsidR="00665033">
        <w:rPr>
          <w:rFonts w:ascii="Times New Roman" w:hAnsi="Times New Roman"/>
          <w:sz w:val="20"/>
          <w:szCs w:val="20"/>
          <w:lang w:eastAsia="zh-CN"/>
        </w:rPr>
        <w:t xml:space="preserve">on the second part of </w:t>
      </w:r>
      <w:r w:rsidR="00665033" w:rsidRPr="00A44341">
        <w:rPr>
          <w:rFonts w:ascii="Times New Roman" w:hAnsi="Times New Roman"/>
          <w:sz w:val="20"/>
          <w:szCs w:val="20"/>
          <w:lang w:eastAsia="zh-CN"/>
        </w:rPr>
        <w:t>structured device ID</w:t>
      </w:r>
      <w:r w:rsidR="00665033">
        <w:rPr>
          <w:rFonts w:ascii="Times New Roman" w:hAnsi="Times New Roman"/>
          <w:sz w:val="20"/>
          <w:szCs w:val="20"/>
          <w:lang w:eastAsia="zh-CN"/>
        </w:rPr>
        <w:t>, e.g., “company/o</w:t>
      </w:r>
      <w:r w:rsidR="00665033" w:rsidRPr="00E45A3A">
        <w:rPr>
          <w:rFonts w:ascii="Times New Roman" w:hAnsi="Times New Roman"/>
          <w:sz w:val="20"/>
          <w:szCs w:val="20"/>
          <w:lang w:eastAsia="zh-CN"/>
        </w:rPr>
        <w:t>wner</w:t>
      </w:r>
      <w:r w:rsidR="00665033">
        <w:rPr>
          <w:rFonts w:ascii="Times New Roman" w:hAnsi="Times New Roman"/>
          <w:sz w:val="20"/>
          <w:szCs w:val="20"/>
          <w:lang w:eastAsia="zh-CN"/>
        </w:rPr>
        <w:t>/group” part</w:t>
      </w:r>
      <w:r w:rsidR="00A44341">
        <w:rPr>
          <w:rFonts w:ascii="Times New Roman" w:hAnsi="Times New Roman"/>
          <w:sz w:val="20"/>
          <w:szCs w:val="20"/>
          <w:lang w:eastAsia="zh-CN"/>
        </w:rPr>
        <w:t xml:space="preserve">. A device can </w:t>
      </w:r>
      <w:r w:rsidR="00A44341" w:rsidRPr="00376466">
        <w:rPr>
          <w:rFonts w:ascii="Times New Roman" w:hAnsi="Times New Roman"/>
          <w:sz w:val="20"/>
          <w:szCs w:val="20"/>
          <w:lang w:eastAsia="zh-CN"/>
        </w:rPr>
        <w:t>perform bitwise AND operation between</w:t>
      </w:r>
      <w:r w:rsidR="00A44341">
        <w:rPr>
          <w:rFonts w:ascii="Times New Roman" w:hAnsi="Times New Roman"/>
          <w:sz w:val="20"/>
          <w:szCs w:val="20"/>
          <w:lang w:eastAsia="zh-CN"/>
        </w:rPr>
        <w:t xml:space="preserve"> </w:t>
      </w:r>
      <w:r w:rsidR="00A44341" w:rsidRPr="00376466">
        <w:rPr>
          <w:rFonts w:ascii="Times New Roman" w:hAnsi="Times New Roman"/>
          <w:sz w:val="20"/>
          <w:szCs w:val="20"/>
          <w:lang w:eastAsia="zh-CN"/>
        </w:rPr>
        <w:t xml:space="preserve">its device ID and the mask to </w:t>
      </w:r>
      <w:r w:rsidR="00A44341">
        <w:rPr>
          <w:rFonts w:ascii="Times New Roman" w:hAnsi="Times New Roman"/>
          <w:sz w:val="20"/>
          <w:szCs w:val="20"/>
          <w:lang w:eastAsia="zh-CN"/>
        </w:rPr>
        <w:t xml:space="preserve">check whether the </w:t>
      </w:r>
      <w:r w:rsidR="00A44341" w:rsidRPr="00376466">
        <w:rPr>
          <w:rFonts w:ascii="Times New Roman" w:hAnsi="Times New Roman"/>
          <w:sz w:val="20"/>
          <w:szCs w:val="20"/>
          <w:lang w:eastAsia="zh-CN"/>
        </w:rPr>
        <w:t xml:space="preserve">bits </w:t>
      </w:r>
      <w:r w:rsidR="00A44341" w:rsidRPr="00A44341">
        <w:rPr>
          <w:rFonts w:ascii="Times New Roman" w:hAnsi="Times New Roman"/>
          <w:sz w:val="20"/>
          <w:szCs w:val="20"/>
          <w:lang w:eastAsia="zh-CN"/>
        </w:rPr>
        <w:t>[m, n]</w:t>
      </w:r>
      <w:r w:rsidR="00A44341" w:rsidRPr="00376466">
        <w:rPr>
          <w:rFonts w:ascii="Times New Roman" w:hAnsi="Times New Roman"/>
          <w:sz w:val="20"/>
          <w:szCs w:val="20"/>
          <w:lang w:eastAsia="zh-CN"/>
        </w:rPr>
        <w:t xml:space="preserve"> </w:t>
      </w:r>
      <w:r w:rsidR="00A44341">
        <w:rPr>
          <w:rFonts w:ascii="Times New Roman" w:hAnsi="Times New Roman"/>
          <w:sz w:val="20"/>
          <w:szCs w:val="20"/>
          <w:lang w:eastAsia="zh-CN"/>
        </w:rPr>
        <w:t xml:space="preserve">in its own ID are aligned with the </w:t>
      </w:r>
      <w:r w:rsidR="00A44341" w:rsidRPr="00376466">
        <w:rPr>
          <w:rFonts w:ascii="Times New Roman" w:hAnsi="Times New Roman"/>
          <w:sz w:val="20"/>
          <w:szCs w:val="20"/>
          <w:lang w:eastAsia="zh-CN"/>
        </w:rPr>
        <w:t>binary pattern</w:t>
      </w:r>
      <w:r w:rsidR="00A44341">
        <w:rPr>
          <w:rFonts w:ascii="Times New Roman" w:hAnsi="Times New Roman"/>
          <w:sz w:val="20"/>
          <w:szCs w:val="20"/>
          <w:lang w:eastAsia="zh-CN"/>
        </w:rPr>
        <w:t xml:space="preserve"> in the </w:t>
      </w:r>
      <w:r w:rsidR="00A44341" w:rsidRPr="005D0257">
        <w:rPr>
          <w:rFonts w:ascii="Times New Roman" w:hAnsi="Times New Roman"/>
          <w:sz w:val="20"/>
          <w:szCs w:val="20"/>
          <w:lang w:eastAsia="zh-CN"/>
        </w:rPr>
        <w:t>“mask/filter”</w:t>
      </w:r>
      <w:r w:rsidR="00A44341">
        <w:rPr>
          <w:rFonts w:ascii="Times New Roman" w:hAnsi="Times New Roman"/>
          <w:sz w:val="20"/>
          <w:szCs w:val="20"/>
          <w:lang w:eastAsia="zh-CN"/>
        </w:rPr>
        <w:t xml:space="preserve">, if yes, the device </w:t>
      </w:r>
      <w:r w:rsidR="00A44341" w:rsidRPr="00376466">
        <w:rPr>
          <w:rFonts w:ascii="Times New Roman" w:hAnsi="Times New Roman"/>
          <w:sz w:val="20"/>
          <w:szCs w:val="20"/>
          <w:lang w:eastAsia="zh-CN"/>
        </w:rPr>
        <w:t xml:space="preserve">can consider </w:t>
      </w:r>
      <w:r w:rsidR="00CD412C">
        <w:rPr>
          <w:rFonts w:ascii="Times New Roman" w:hAnsi="Times New Roman"/>
          <w:sz w:val="20"/>
          <w:szCs w:val="20"/>
          <w:lang w:eastAsia="zh-CN"/>
        </w:rPr>
        <w:t>being selected for the operation on the group which is represented by the mask pattern.</w:t>
      </w:r>
    </w:p>
    <w:p w14:paraId="5621EF8B" w14:textId="28583D3C" w:rsidR="00665033" w:rsidRPr="00665033" w:rsidRDefault="00665033" w:rsidP="00665033">
      <w:pPr>
        <w:snapToGrid w:val="0"/>
        <w:spacing w:before="120" w:after="120" w:line="288" w:lineRule="auto"/>
        <w:rPr>
          <w:rFonts w:ascii="Times New Roman" w:hAnsi="Times New Roman"/>
          <w:b/>
          <w:sz w:val="20"/>
          <w:szCs w:val="20"/>
          <w:lang w:eastAsia="zh-CN"/>
        </w:rPr>
      </w:pPr>
      <w:r w:rsidRPr="009F2C77">
        <w:rPr>
          <w:rFonts w:ascii="Times New Roman" w:hAnsi="Times New Roman"/>
          <w:b/>
          <w:sz w:val="20"/>
          <w:szCs w:val="20"/>
          <w:lang w:eastAsia="zh-CN"/>
        </w:rPr>
        <w:t>Observation</w:t>
      </w:r>
      <w:r w:rsidR="003D2D17">
        <w:rPr>
          <w:rFonts w:ascii="Times New Roman" w:hAnsi="Times New Roman"/>
          <w:b/>
          <w:sz w:val="20"/>
          <w:szCs w:val="20"/>
          <w:lang w:eastAsia="zh-CN"/>
        </w:rPr>
        <w:t xml:space="preserve"> </w:t>
      </w:r>
      <w:r w:rsidR="00B95FFA">
        <w:rPr>
          <w:rFonts w:ascii="Times New Roman" w:hAnsi="Times New Roman"/>
          <w:b/>
          <w:sz w:val="20"/>
          <w:szCs w:val="20"/>
          <w:lang w:eastAsia="zh-CN"/>
        </w:rPr>
        <w:t>4</w:t>
      </w:r>
      <w:r w:rsidR="000948FA">
        <w:rPr>
          <w:rFonts w:ascii="Times New Roman" w:hAnsi="Times New Roman"/>
          <w:b/>
          <w:sz w:val="20"/>
          <w:szCs w:val="20"/>
          <w:lang w:eastAsia="zh-CN"/>
        </w:rPr>
        <w:t>b</w:t>
      </w:r>
      <w:r w:rsidRPr="009F2C77">
        <w:rPr>
          <w:rFonts w:ascii="Times New Roman" w:hAnsi="Times New Roman"/>
          <w:b/>
          <w:sz w:val="20"/>
          <w:szCs w:val="20"/>
          <w:lang w:eastAsia="zh-CN"/>
        </w:rPr>
        <w:t xml:space="preserve">: </w:t>
      </w:r>
      <w:r w:rsidRPr="00665033">
        <w:rPr>
          <w:rFonts w:ascii="Times New Roman" w:hAnsi="Times New Roman"/>
          <w:b/>
          <w:sz w:val="20"/>
          <w:szCs w:val="20"/>
          <w:lang w:eastAsia="zh-CN"/>
        </w:rPr>
        <w:t>For indicating group ID in service request message and further paging message, a group ID can be explicitly in</w:t>
      </w:r>
      <w:r>
        <w:rPr>
          <w:rFonts w:ascii="Times New Roman" w:hAnsi="Times New Roman"/>
          <w:b/>
          <w:sz w:val="20"/>
          <w:szCs w:val="20"/>
          <w:lang w:eastAsia="zh-CN"/>
        </w:rPr>
        <w:t>cluded</w:t>
      </w:r>
      <w:r w:rsidRPr="00665033">
        <w:rPr>
          <w:rFonts w:ascii="Times New Roman" w:hAnsi="Times New Roman"/>
          <w:b/>
          <w:sz w:val="20"/>
          <w:szCs w:val="20"/>
          <w:lang w:eastAsia="zh-CN"/>
        </w:rPr>
        <w:t xml:space="preserve"> or can</w:t>
      </w:r>
      <w:r w:rsidR="001854C6">
        <w:rPr>
          <w:rFonts w:ascii="Times New Roman" w:hAnsi="Times New Roman"/>
          <w:b/>
          <w:sz w:val="20"/>
          <w:szCs w:val="20"/>
          <w:lang w:eastAsia="zh-CN"/>
        </w:rPr>
        <w:t xml:space="preserve"> be</w:t>
      </w:r>
      <w:r w:rsidRPr="00665033">
        <w:rPr>
          <w:rFonts w:ascii="Times New Roman" w:hAnsi="Times New Roman"/>
          <w:b/>
          <w:sz w:val="20"/>
          <w:szCs w:val="20"/>
          <w:lang w:eastAsia="zh-CN"/>
        </w:rPr>
        <w:t xml:space="preserve"> implicitly </w:t>
      </w:r>
      <w:r w:rsidR="001854C6">
        <w:rPr>
          <w:rFonts w:ascii="Times New Roman" w:hAnsi="Times New Roman"/>
          <w:b/>
          <w:sz w:val="20"/>
          <w:szCs w:val="20"/>
          <w:lang w:eastAsia="zh-CN"/>
        </w:rPr>
        <w:t>indicated</w:t>
      </w:r>
      <w:r w:rsidRPr="00665033">
        <w:rPr>
          <w:rFonts w:ascii="Times New Roman" w:hAnsi="Times New Roman"/>
          <w:b/>
          <w:sz w:val="20"/>
          <w:szCs w:val="20"/>
          <w:lang w:eastAsia="zh-CN"/>
        </w:rPr>
        <w:t xml:space="preserve"> by applying a “mask/filter” on the “company/owner/group” part of structured device ID.</w:t>
      </w:r>
    </w:p>
    <w:p w14:paraId="3A746988" w14:textId="5FF5F098" w:rsidR="00D15ADF" w:rsidRDefault="00184E7D" w:rsidP="00A44341">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Also w</w:t>
      </w:r>
      <w:r w:rsidR="003D2D17">
        <w:rPr>
          <w:rFonts w:ascii="Times New Roman" w:hAnsi="Times New Roman"/>
          <w:sz w:val="20"/>
          <w:szCs w:val="20"/>
          <w:lang w:eastAsia="zh-CN"/>
        </w:rPr>
        <w:t xml:space="preserve">ith reference to </w:t>
      </w:r>
      <w:r w:rsidR="003D2D17" w:rsidRPr="00B45EF3">
        <w:rPr>
          <w:rFonts w:ascii="Times New Roman" w:hAnsi="Times New Roman"/>
          <w:b/>
          <w:sz w:val="20"/>
          <w:szCs w:val="20"/>
          <w:lang w:eastAsia="zh-CN"/>
        </w:rPr>
        <w:t xml:space="preserve">observation </w:t>
      </w:r>
      <w:r w:rsidR="00B95FFA">
        <w:rPr>
          <w:rFonts w:ascii="Times New Roman" w:hAnsi="Times New Roman"/>
          <w:b/>
          <w:sz w:val="20"/>
          <w:szCs w:val="20"/>
          <w:lang w:eastAsia="zh-CN"/>
        </w:rPr>
        <w:t>4</w:t>
      </w:r>
      <w:r w:rsidR="00B45EF3" w:rsidRPr="00B45EF3">
        <w:rPr>
          <w:rFonts w:ascii="Times New Roman" w:hAnsi="Times New Roman"/>
          <w:b/>
          <w:sz w:val="20"/>
          <w:szCs w:val="20"/>
          <w:lang w:eastAsia="zh-CN"/>
        </w:rPr>
        <w:t>a</w:t>
      </w:r>
      <w:r w:rsidR="003D2D17">
        <w:rPr>
          <w:rFonts w:ascii="Times New Roman" w:hAnsi="Times New Roman"/>
          <w:sz w:val="20"/>
          <w:szCs w:val="20"/>
          <w:lang w:eastAsia="zh-CN"/>
        </w:rPr>
        <w:t xml:space="preserve"> and </w:t>
      </w:r>
      <w:r w:rsidR="003D2D17" w:rsidRPr="00B45EF3">
        <w:rPr>
          <w:rFonts w:ascii="Times New Roman" w:hAnsi="Times New Roman"/>
          <w:b/>
          <w:sz w:val="20"/>
          <w:szCs w:val="20"/>
          <w:lang w:eastAsia="zh-CN"/>
        </w:rPr>
        <w:t xml:space="preserve">observation </w:t>
      </w:r>
      <w:r w:rsidR="00B95FFA">
        <w:rPr>
          <w:rFonts w:ascii="Times New Roman" w:hAnsi="Times New Roman"/>
          <w:b/>
          <w:sz w:val="20"/>
          <w:szCs w:val="20"/>
          <w:lang w:eastAsia="zh-CN"/>
        </w:rPr>
        <w:t>4</w:t>
      </w:r>
      <w:r w:rsidR="00B45EF3" w:rsidRPr="00B45EF3">
        <w:rPr>
          <w:rFonts w:ascii="Times New Roman" w:hAnsi="Times New Roman"/>
          <w:b/>
          <w:sz w:val="20"/>
          <w:szCs w:val="20"/>
          <w:lang w:eastAsia="zh-CN"/>
        </w:rPr>
        <w:t>b</w:t>
      </w:r>
      <w:r w:rsidR="003D2D17">
        <w:rPr>
          <w:rFonts w:ascii="Times New Roman" w:hAnsi="Times New Roman"/>
          <w:sz w:val="20"/>
          <w:szCs w:val="20"/>
          <w:lang w:eastAsia="zh-CN"/>
        </w:rPr>
        <w:t>, o</w:t>
      </w:r>
      <w:r w:rsidR="009B6F6C" w:rsidRPr="00A44341">
        <w:rPr>
          <w:rFonts w:ascii="Times New Roman" w:hAnsi="Times New Roman"/>
          <w:sz w:val="20"/>
          <w:szCs w:val="20"/>
          <w:lang w:eastAsia="zh-CN"/>
        </w:rPr>
        <w:t>ne</w:t>
      </w:r>
      <w:r w:rsidR="009A4049" w:rsidRPr="005D0257">
        <w:rPr>
          <w:rFonts w:ascii="Times New Roman" w:hAnsi="Times New Roman"/>
          <w:sz w:val="20"/>
          <w:szCs w:val="20"/>
          <w:lang w:eastAsia="zh-CN"/>
        </w:rPr>
        <w:t xml:space="preserve"> way to indicate multipl</w:t>
      </w:r>
      <w:r w:rsidR="009B6F6C" w:rsidRPr="00A44341">
        <w:rPr>
          <w:rFonts w:ascii="Times New Roman" w:hAnsi="Times New Roman"/>
          <w:sz w:val="20"/>
          <w:szCs w:val="20"/>
          <w:lang w:eastAsia="zh-CN"/>
        </w:rPr>
        <w:t>e</w:t>
      </w:r>
      <w:r w:rsidR="009A4049" w:rsidRPr="005D0257">
        <w:rPr>
          <w:rFonts w:ascii="Times New Roman" w:hAnsi="Times New Roman"/>
          <w:sz w:val="20"/>
          <w:szCs w:val="20"/>
          <w:lang w:eastAsia="zh-CN"/>
        </w:rPr>
        <w:t xml:space="preserve"> device</w:t>
      </w:r>
      <w:r>
        <w:rPr>
          <w:rFonts w:ascii="Times New Roman" w:hAnsi="Times New Roman"/>
          <w:sz w:val="20"/>
          <w:szCs w:val="20"/>
          <w:lang w:eastAsia="zh-CN"/>
        </w:rPr>
        <w:t xml:space="preserve"> ID</w:t>
      </w:r>
      <w:r w:rsidR="009A4049" w:rsidRPr="005D0257">
        <w:rPr>
          <w:rFonts w:ascii="Times New Roman" w:hAnsi="Times New Roman"/>
          <w:sz w:val="20"/>
          <w:szCs w:val="20"/>
          <w:lang w:eastAsia="zh-CN"/>
        </w:rPr>
        <w:t>s</w:t>
      </w:r>
      <w:r w:rsidR="003D2D17">
        <w:rPr>
          <w:rFonts w:ascii="Times New Roman" w:hAnsi="Times New Roman"/>
          <w:sz w:val="20"/>
          <w:szCs w:val="20"/>
          <w:lang w:eastAsia="zh-CN"/>
        </w:rPr>
        <w:t xml:space="preserve"> </w:t>
      </w:r>
      <w:r w:rsidR="009A4049" w:rsidRPr="005D0257">
        <w:rPr>
          <w:rFonts w:ascii="Times New Roman" w:hAnsi="Times New Roman"/>
          <w:sz w:val="20"/>
          <w:szCs w:val="20"/>
          <w:lang w:eastAsia="zh-CN"/>
        </w:rPr>
        <w:t>is</w:t>
      </w:r>
      <w:r w:rsidR="00497B50">
        <w:rPr>
          <w:rFonts w:ascii="Times New Roman" w:hAnsi="Times New Roman"/>
          <w:sz w:val="20"/>
          <w:szCs w:val="20"/>
          <w:lang w:eastAsia="zh-CN"/>
        </w:rPr>
        <w:t xml:space="preserve"> also</w:t>
      </w:r>
      <w:r w:rsidR="009A4049" w:rsidRPr="005D0257">
        <w:rPr>
          <w:rFonts w:ascii="Times New Roman" w:hAnsi="Times New Roman"/>
          <w:sz w:val="20"/>
          <w:szCs w:val="20"/>
          <w:lang w:eastAsia="zh-CN"/>
        </w:rPr>
        <w:t xml:space="preserve"> to </w:t>
      </w:r>
      <w:r w:rsidR="009B6F6C" w:rsidRPr="00A44341">
        <w:rPr>
          <w:rFonts w:ascii="Times New Roman" w:hAnsi="Times New Roman"/>
          <w:sz w:val="20"/>
          <w:szCs w:val="20"/>
          <w:lang w:eastAsia="zh-CN"/>
        </w:rPr>
        <w:t>apply</w:t>
      </w:r>
      <w:r w:rsidR="008852FA">
        <w:rPr>
          <w:rFonts w:ascii="Times New Roman" w:hAnsi="Times New Roman"/>
          <w:sz w:val="20"/>
          <w:szCs w:val="20"/>
          <w:lang w:eastAsia="zh-CN"/>
        </w:rPr>
        <w:t xml:space="preserve"> a</w:t>
      </w:r>
      <w:r w:rsidR="009A4049" w:rsidRPr="005D0257">
        <w:rPr>
          <w:rFonts w:ascii="Times New Roman" w:hAnsi="Times New Roman"/>
          <w:sz w:val="20"/>
          <w:szCs w:val="20"/>
          <w:lang w:eastAsia="zh-CN"/>
        </w:rPr>
        <w:t xml:space="preserve"> “mask/filter”</w:t>
      </w:r>
      <w:r w:rsidR="00376466">
        <w:rPr>
          <w:rFonts w:ascii="Times New Roman" w:hAnsi="Times New Roman"/>
          <w:sz w:val="20"/>
          <w:szCs w:val="20"/>
          <w:lang w:eastAsia="zh-CN"/>
        </w:rPr>
        <w:t xml:space="preserve"> </w:t>
      </w:r>
      <w:r w:rsidR="009B6F6C" w:rsidRPr="00A44341">
        <w:rPr>
          <w:rFonts w:ascii="Times New Roman" w:hAnsi="Times New Roman"/>
          <w:sz w:val="20"/>
          <w:szCs w:val="20"/>
          <w:lang w:eastAsia="zh-CN"/>
        </w:rPr>
        <w:t>on</w:t>
      </w:r>
      <w:r w:rsidR="00665033">
        <w:rPr>
          <w:rFonts w:ascii="Times New Roman" w:hAnsi="Times New Roman"/>
          <w:sz w:val="20"/>
          <w:szCs w:val="20"/>
          <w:lang w:eastAsia="zh-CN"/>
        </w:rPr>
        <w:t xml:space="preserve"> </w:t>
      </w:r>
      <w:r w:rsidR="00665033" w:rsidRPr="00A44341">
        <w:rPr>
          <w:rFonts w:ascii="Times New Roman" w:hAnsi="Times New Roman"/>
          <w:sz w:val="20"/>
          <w:szCs w:val="20"/>
          <w:lang w:eastAsia="zh-CN"/>
        </w:rPr>
        <w:t>structured device ID</w:t>
      </w:r>
      <w:r w:rsidR="00665033">
        <w:rPr>
          <w:rFonts w:ascii="Times New Roman" w:hAnsi="Times New Roman"/>
          <w:sz w:val="20"/>
          <w:szCs w:val="20"/>
          <w:lang w:eastAsia="zh-CN"/>
        </w:rPr>
        <w:t>, e.g., on the “</w:t>
      </w:r>
      <w:r w:rsidR="00D15ADF">
        <w:rPr>
          <w:rFonts w:ascii="Times New Roman" w:hAnsi="Times New Roman"/>
          <w:sz w:val="20"/>
          <w:szCs w:val="20"/>
          <w:lang w:eastAsia="zh-CN"/>
        </w:rPr>
        <w:t>i</w:t>
      </w:r>
      <w:r w:rsidR="00665033" w:rsidRPr="00E45A3A">
        <w:rPr>
          <w:rFonts w:ascii="Times New Roman" w:hAnsi="Times New Roman"/>
          <w:sz w:val="20"/>
          <w:szCs w:val="20"/>
          <w:lang w:eastAsia="zh-CN"/>
        </w:rPr>
        <w:t>nstance ID</w:t>
      </w:r>
      <w:r w:rsidR="00665033">
        <w:rPr>
          <w:rFonts w:ascii="Times New Roman" w:hAnsi="Times New Roman"/>
          <w:sz w:val="20"/>
          <w:szCs w:val="20"/>
          <w:lang w:eastAsia="zh-CN"/>
        </w:rPr>
        <w:t>” or “</w:t>
      </w:r>
      <w:r w:rsidR="00665033" w:rsidRPr="00665033">
        <w:rPr>
          <w:rFonts w:ascii="Times New Roman" w:hAnsi="Times New Roman"/>
          <w:sz w:val="20"/>
          <w:szCs w:val="20"/>
          <w:lang w:eastAsia="zh-CN"/>
        </w:rPr>
        <w:t>serial number</w:t>
      </w:r>
      <w:r w:rsidR="00665033">
        <w:rPr>
          <w:rFonts w:ascii="Times New Roman" w:hAnsi="Times New Roman"/>
          <w:sz w:val="20"/>
          <w:szCs w:val="20"/>
          <w:lang w:eastAsia="zh-CN"/>
        </w:rPr>
        <w:t>” part</w:t>
      </w:r>
      <w:r w:rsidR="009B6F6C" w:rsidRPr="00A44341">
        <w:rPr>
          <w:rFonts w:ascii="Times New Roman" w:hAnsi="Times New Roman"/>
          <w:sz w:val="20"/>
          <w:szCs w:val="20"/>
          <w:lang w:eastAsia="zh-CN"/>
        </w:rPr>
        <w:t xml:space="preserve">. </w:t>
      </w:r>
      <w:r w:rsidR="003D2D17" w:rsidRPr="003D2D17">
        <w:rPr>
          <w:rFonts w:ascii="Times New Roman" w:hAnsi="Times New Roman"/>
          <w:sz w:val="20"/>
          <w:szCs w:val="20"/>
          <w:lang w:eastAsia="zh-CN"/>
        </w:rPr>
        <w:t xml:space="preserve">For example, if the </w:t>
      </w:r>
      <w:r w:rsidR="00FD015A">
        <w:rPr>
          <w:rFonts w:ascii="Times New Roman" w:hAnsi="Times New Roman"/>
          <w:sz w:val="20"/>
          <w:szCs w:val="20"/>
          <w:lang w:eastAsia="zh-CN"/>
        </w:rPr>
        <w:t xml:space="preserve">lowest </w:t>
      </w:r>
      <w:r w:rsidR="00950488">
        <w:rPr>
          <w:rFonts w:ascii="Times New Roman" w:hAnsi="Times New Roman"/>
          <w:sz w:val="20"/>
          <w:szCs w:val="20"/>
          <w:lang w:eastAsia="zh-CN"/>
        </w:rPr>
        <w:t>“</w:t>
      </w:r>
      <w:r w:rsidR="003D2D17" w:rsidRPr="003D2D17">
        <w:rPr>
          <w:rFonts w:ascii="Times New Roman" w:hAnsi="Times New Roman"/>
          <w:sz w:val="20"/>
          <w:szCs w:val="20"/>
          <w:lang w:eastAsia="zh-CN"/>
        </w:rPr>
        <w:t>n</w:t>
      </w:r>
      <w:r w:rsidR="00950488">
        <w:rPr>
          <w:rFonts w:ascii="Times New Roman" w:hAnsi="Times New Roman"/>
          <w:sz w:val="20"/>
          <w:szCs w:val="20"/>
          <w:lang w:eastAsia="zh-CN"/>
        </w:rPr>
        <w:t>”</w:t>
      </w:r>
      <w:r w:rsidR="003D2D17" w:rsidRPr="003D2D17">
        <w:rPr>
          <w:rFonts w:ascii="Times New Roman" w:hAnsi="Times New Roman"/>
          <w:sz w:val="20"/>
          <w:szCs w:val="20"/>
          <w:lang w:eastAsia="zh-CN"/>
        </w:rPr>
        <w:t xml:space="preserve"> bits of</w:t>
      </w:r>
      <w:r w:rsidR="00D15ADF">
        <w:rPr>
          <w:rFonts w:ascii="Times New Roman" w:hAnsi="Times New Roman"/>
          <w:sz w:val="20"/>
          <w:szCs w:val="20"/>
          <w:lang w:eastAsia="zh-CN"/>
        </w:rPr>
        <w:t xml:space="preserve"> the </w:t>
      </w:r>
      <w:r w:rsidR="003D2D17" w:rsidRPr="003D2D17">
        <w:rPr>
          <w:rFonts w:ascii="Times New Roman" w:hAnsi="Times New Roman"/>
          <w:sz w:val="20"/>
          <w:szCs w:val="20"/>
          <w:lang w:eastAsia="zh-CN"/>
        </w:rPr>
        <w:t>device ID are masked</w:t>
      </w:r>
      <w:r w:rsidR="00FD015A">
        <w:rPr>
          <w:rFonts w:ascii="Times New Roman" w:hAnsi="Times New Roman"/>
          <w:sz w:val="20"/>
          <w:szCs w:val="20"/>
          <w:lang w:eastAsia="zh-CN"/>
        </w:rPr>
        <w:t xml:space="preserve"> (the </w:t>
      </w:r>
      <w:r w:rsidR="00FD015A" w:rsidRPr="00FD015A">
        <w:rPr>
          <w:rFonts w:ascii="Times New Roman" w:hAnsi="Times New Roman"/>
          <w:sz w:val="20"/>
          <w:szCs w:val="20"/>
          <w:lang w:eastAsia="zh-CN"/>
        </w:rPr>
        <w:t xml:space="preserve">mask rule </w:t>
      </w:r>
      <w:r w:rsidR="00950488">
        <w:rPr>
          <w:rFonts w:ascii="Times New Roman" w:hAnsi="Times New Roman"/>
          <w:sz w:val="20"/>
          <w:szCs w:val="20"/>
          <w:lang w:eastAsia="zh-CN"/>
        </w:rPr>
        <w:t>may</w:t>
      </w:r>
      <w:r w:rsidR="00FD015A" w:rsidRPr="00FD015A">
        <w:rPr>
          <w:rFonts w:ascii="Times New Roman" w:hAnsi="Times New Roman"/>
          <w:sz w:val="20"/>
          <w:szCs w:val="20"/>
          <w:lang w:eastAsia="zh-CN"/>
        </w:rPr>
        <w:t xml:space="preserve"> be setting the lowest </w:t>
      </w:r>
      <w:r w:rsidR="00950488">
        <w:rPr>
          <w:rFonts w:ascii="Times New Roman" w:hAnsi="Times New Roman"/>
          <w:sz w:val="20"/>
          <w:szCs w:val="20"/>
          <w:lang w:eastAsia="zh-CN"/>
        </w:rPr>
        <w:t>“</w:t>
      </w:r>
      <w:r w:rsidR="00FD015A" w:rsidRPr="00FD015A">
        <w:rPr>
          <w:rFonts w:ascii="Times New Roman" w:hAnsi="Times New Roman"/>
          <w:sz w:val="20"/>
          <w:szCs w:val="20"/>
          <w:lang w:eastAsia="zh-CN"/>
        </w:rPr>
        <w:t>n</w:t>
      </w:r>
      <w:r w:rsidR="00950488">
        <w:rPr>
          <w:rFonts w:ascii="Times New Roman" w:hAnsi="Times New Roman"/>
          <w:sz w:val="20"/>
          <w:szCs w:val="20"/>
          <w:lang w:eastAsia="zh-CN"/>
        </w:rPr>
        <w:t>”</w:t>
      </w:r>
      <w:r w:rsidR="00FD015A" w:rsidRPr="00FD015A">
        <w:rPr>
          <w:rFonts w:ascii="Times New Roman" w:hAnsi="Times New Roman"/>
          <w:sz w:val="20"/>
          <w:szCs w:val="20"/>
          <w:lang w:eastAsia="zh-CN"/>
        </w:rPr>
        <w:t xml:space="preserve"> bits to 1 and all other bits to 0, and the device performs a bitwise AND operation between</w:t>
      </w:r>
      <w:r w:rsidR="00950488">
        <w:rPr>
          <w:rFonts w:ascii="Times New Roman" w:hAnsi="Times New Roman"/>
          <w:sz w:val="20"/>
          <w:szCs w:val="20"/>
          <w:lang w:eastAsia="zh-CN"/>
        </w:rPr>
        <w:t xml:space="preserve"> </w:t>
      </w:r>
      <w:r w:rsidR="00FD015A" w:rsidRPr="00FD015A">
        <w:rPr>
          <w:rFonts w:ascii="Times New Roman" w:hAnsi="Times New Roman"/>
          <w:sz w:val="20"/>
          <w:szCs w:val="20"/>
          <w:lang w:eastAsia="zh-CN"/>
        </w:rPr>
        <w:t>its own ID and the mask</w:t>
      </w:r>
      <w:r w:rsidR="00FD015A">
        <w:rPr>
          <w:rFonts w:ascii="Times New Roman" w:hAnsi="Times New Roman"/>
          <w:sz w:val="20"/>
          <w:szCs w:val="20"/>
          <w:lang w:eastAsia="zh-CN"/>
        </w:rPr>
        <w:t>)</w:t>
      </w:r>
      <w:r w:rsidR="003D2D17" w:rsidRPr="003D2D17">
        <w:rPr>
          <w:rFonts w:ascii="Times New Roman" w:hAnsi="Times New Roman"/>
          <w:sz w:val="20"/>
          <w:szCs w:val="20"/>
          <w:lang w:eastAsia="zh-CN"/>
        </w:rPr>
        <w:t xml:space="preserve">, then </w:t>
      </w:r>
      <w:r w:rsidR="006351D9">
        <w:rPr>
          <w:rFonts w:ascii="Times New Roman" w:hAnsi="Times New Roman"/>
          <w:sz w:val="20"/>
          <w:szCs w:val="20"/>
          <w:lang w:eastAsia="zh-CN"/>
        </w:rPr>
        <w:t xml:space="preserve">maximum </w:t>
      </w:r>
      <w:r w:rsidR="003D2D17" w:rsidRPr="003D2D17">
        <w:rPr>
          <w:rFonts w:ascii="Times New Roman" w:hAnsi="Times New Roman"/>
          <w:sz w:val="20"/>
          <w:szCs w:val="20"/>
          <w:lang w:eastAsia="zh-CN"/>
        </w:rPr>
        <w:t>2</w:t>
      </w:r>
      <w:r w:rsidR="00950488">
        <w:rPr>
          <w:rFonts w:ascii="Times New Roman" w:hAnsi="Times New Roman"/>
          <w:sz w:val="20"/>
          <w:szCs w:val="20"/>
          <w:vertAlign w:val="superscript"/>
          <w:lang w:eastAsia="zh-CN"/>
        </w:rPr>
        <w:t>n</w:t>
      </w:r>
      <w:r w:rsidR="00950488">
        <w:rPr>
          <w:rFonts w:ascii="Times New Roman" w:hAnsi="Times New Roman"/>
          <w:sz w:val="20"/>
          <w:szCs w:val="20"/>
          <w:lang w:eastAsia="zh-CN"/>
        </w:rPr>
        <w:t xml:space="preserve"> devices</w:t>
      </w:r>
      <w:r w:rsidR="003D2D17" w:rsidRPr="003D2D17">
        <w:rPr>
          <w:rFonts w:ascii="Times New Roman" w:hAnsi="Times New Roman"/>
          <w:sz w:val="20"/>
          <w:szCs w:val="20"/>
          <w:lang w:eastAsia="zh-CN"/>
        </w:rPr>
        <w:t xml:space="preserve"> can be selected</w:t>
      </w:r>
      <w:r w:rsidR="00D15ADF">
        <w:rPr>
          <w:rFonts w:ascii="Times New Roman" w:hAnsi="Times New Roman"/>
          <w:sz w:val="20"/>
          <w:szCs w:val="20"/>
          <w:lang w:eastAsia="zh-CN"/>
        </w:rPr>
        <w:t>. When</w:t>
      </w:r>
      <w:r w:rsidR="00D15ADF" w:rsidRPr="00D15ADF">
        <w:rPr>
          <w:rFonts w:ascii="Times New Roman" w:hAnsi="Times New Roman"/>
          <w:sz w:val="20"/>
          <w:szCs w:val="20"/>
          <w:lang w:eastAsia="zh-CN"/>
        </w:rPr>
        <w:t xml:space="preserve"> </w:t>
      </w:r>
      <w:r w:rsidR="00D15ADF" w:rsidRPr="00665033">
        <w:rPr>
          <w:rFonts w:ascii="Times New Roman" w:hAnsi="Times New Roman"/>
          <w:sz w:val="20"/>
          <w:szCs w:val="20"/>
          <w:lang w:eastAsia="zh-CN"/>
        </w:rPr>
        <w:t>serial number</w:t>
      </w:r>
      <w:r w:rsidR="00D15ADF" w:rsidRPr="00A44341">
        <w:rPr>
          <w:rFonts w:ascii="Times New Roman" w:hAnsi="Times New Roman"/>
          <w:sz w:val="20"/>
          <w:szCs w:val="20"/>
          <w:lang w:eastAsia="zh-CN"/>
        </w:rPr>
        <w:t xml:space="preserve"> </w:t>
      </w:r>
      <w:r w:rsidR="00D15ADF">
        <w:rPr>
          <w:rFonts w:ascii="Times New Roman" w:hAnsi="Times New Roman"/>
          <w:sz w:val="20"/>
          <w:szCs w:val="20"/>
          <w:lang w:eastAsia="zh-CN"/>
        </w:rPr>
        <w:t>part of</w:t>
      </w:r>
      <w:r w:rsidR="00D15ADF" w:rsidRPr="00A44341">
        <w:rPr>
          <w:rFonts w:ascii="Times New Roman" w:hAnsi="Times New Roman"/>
          <w:sz w:val="20"/>
          <w:szCs w:val="20"/>
          <w:lang w:eastAsia="zh-CN"/>
        </w:rPr>
        <w:t xml:space="preserve"> such structured device IDs of the devices</w:t>
      </w:r>
      <w:r w:rsidR="00D15ADF" w:rsidRPr="00A44341">
        <w:rPr>
          <w:rFonts w:ascii="Times New Roman" w:hAnsi="Times New Roman" w:hint="eastAsia"/>
          <w:sz w:val="20"/>
          <w:szCs w:val="20"/>
          <w:lang w:eastAsia="zh-CN"/>
        </w:rPr>
        <w:t xml:space="preserve"> </w:t>
      </w:r>
      <w:r w:rsidR="00D15ADF" w:rsidRPr="00A44341">
        <w:rPr>
          <w:rFonts w:ascii="Times New Roman" w:hAnsi="Times New Roman"/>
          <w:sz w:val="20"/>
          <w:szCs w:val="20"/>
          <w:lang w:eastAsia="zh-CN"/>
        </w:rPr>
        <w:t xml:space="preserve">belonging to a </w:t>
      </w:r>
      <w:r w:rsidR="00D15ADF" w:rsidRPr="00A44341">
        <w:rPr>
          <w:rFonts w:ascii="Times New Roman" w:hAnsi="Times New Roman" w:hint="eastAsia"/>
          <w:sz w:val="20"/>
          <w:szCs w:val="20"/>
          <w:lang w:eastAsia="zh-CN"/>
        </w:rPr>
        <w:t>same owner are continuous</w:t>
      </w:r>
      <w:r w:rsidR="00D15ADF">
        <w:rPr>
          <w:rFonts w:ascii="Times New Roman" w:hAnsi="Times New Roman"/>
          <w:sz w:val="20"/>
          <w:szCs w:val="20"/>
          <w:lang w:eastAsia="zh-CN"/>
        </w:rPr>
        <w:t xml:space="preserve">, this way would be </w:t>
      </w:r>
      <w:r w:rsidR="00D15ADF" w:rsidRPr="00D15ADF">
        <w:rPr>
          <w:rFonts w:ascii="Times New Roman" w:hAnsi="Times New Roman"/>
          <w:sz w:val="20"/>
          <w:szCs w:val="20"/>
          <w:lang w:eastAsia="zh-CN"/>
        </w:rPr>
        <w:t>signaling-efficient</w:t>
      </w:r>
      <w:r w:rsidR="00D15ADF" w:rsidRPr="00A44341">
        <w:rPr>
          <w:rFonts w:ascii="Times New Roman" w:hAnsi="Times New Roman"/>
          <w:sz w:val="20"/>
          <w:szCs w:val="20"/>
          <w:lang w:eastAsia="zh-CN"/>
        </w:rPr>
        <w:t>.</w:t>
      </w:r>
      <w:r w:rsidR="00D15ADF" w:rsidRPr="003D2D17">
        <w:rPr>
          <w:rFonts w:ascii="Times New Roman" w:hAnsi="Times New Roman"/>
          <w:sz w:val="20"/>
          <w:szCs w:val="20"/>
          <w:lang w:eastAsia="zh-CN"/>
        </w:rPr>
        <w:t xml:space="preserve"> </w:t>
      </w:r>
    </w:p>
    <w:p w14:paraId="6A031E8F" w14:textId="62BAF5BE" w:rsidR="009A4049" w:rsidRPr="005D0257" w:rsidRDefault="00FD015A" w:rsidP="00A44341">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There is another way</w:t>
      </w:r>
      <w:r w:rsidRPr="00FD015A">
        <w:rPr>
          <w:rFonts w:ascii="Times New Roman" w:hAnsi="Times New Roman"/>
          <w:sz w:val="20"/>
          <w:szCs w:val="20"/>
          <w:lang w:eastAsia="zh-CN"/>
        </w:rPr>
        <w:t xml:space="preserve"> </w:t>
      </w:r>
      <w:r>
        <w:rPr>
          <w:rFonts w:ascii="Times New Roman" w:hAnsi="Times New Roman"/>
          <w:sz w:val="20"/>
          <w:szCs w:val="20"/>
          <w:lang w:eastAsia="zh-CN"/>
        </w:rPr>
        <w:t>to explicitly</w:t>
      </w:r>
      <w:r w:rsidRPr="005D0257">
        <w:rPr>
          <w:rFonts w:ascii="Times New Roman" w:hAnsi="Times New Roman"/>
          <w:sz w:val="20"/>
          <w:szCs w:val="20"/>
          <w:lang w:eastAsia="zh-CN"/>
        </w:rPr>
        <w:t xml:space="preserve"> indicate multiple IDs</w:t>
      </w:r>
      <w:r>
        <w:rPr>
          <w:rFonts w:ascii="Times New Roman" w:hAnsi="Times New Roman"/>
          <w:sz w:val="20"/>
          <w:szCs w:val="20"/>
          <w:lang w:eastAsia="zh-CN"/>
        </w:rPr>
        <w:t xml:space="preserve">, e.g., </w:t>
      </w:r>
      <w:r w:rsidR="003D2D17">
        <w:rPr>
          <w:rFonts w:ascii="Times New Roman" w:hAnsi="Times New Roman"/>
          <w:sz w:val="20"/>
          <w:szCs w:val="20"/>
          <w:lang w:eastAsia="zh-CN"/>
        </w:rPr>
        <w:t>to include a list</w:t>
      </w:r>
      <w:r w:rsidR="003D2D17" w:rsidRPr="003D2D17">
        <w:rPr>
          <w:rFonts w:ascii="Times New Roman" w:hAnsi="Times New Roman"/>
          <w:sz w:val="20"/>
          <w:szCs w:val="20"/>
          <w:lang w:eastAsia="zh-CN"/>
        </w:rPr>
        <w:t xml:space="preserve"> of device IDs</w:t>
      </w:r>
      <w:r w:rsidR="006351D9" w:rsidRPr="006351D9">
        <w:rPr>
          <w:rFonts w:ascii="Times New Roman" w:hAnsi="Times New Roman"/>
          <w:sz w:val="20"/>
          <w:szCs w:val="20"/>
          <w:lang w:eastAsia="zh-CN"/>
        </w:rPr>
        <w:t xml:space="preserve"> </w:t>
      </w:r>
      <w:r w:rsidR="006351D9">
        <w:rPr>
          <w:rFonts w:ascii="Times New Roman" w:hAnsi="Times New Roman"/>
          <w:sz w:val="20"/>
          <w:szCs w:val="20"/>
          <w:lang w:eastAsia="zh-CN"/>
        </w:rPr>
        <w:t>in the DL service request or paging message</w:t>
      </w:r>
      <w:r w:rsidR="003D2D17" w:rsidRPr="003D2D17">
        <w:rPr>
          <w:rFonts w:ascii="Times New Roman" w:hAnsi="Times New Roman"/>
          <w:sz w:val="20"/>
          <w:szCs w:val="20"/>
          <w:lang w:eastAsia="zh-CN"/>
        </w:rPr>
        <w:t>, where each entry corresponds to the ID of an individual device</w:t>
      </w:r>
      <w:r w:rsidR="003D2D17">
        <w:rPr>
          <w:rFonts w:ascii="Times New Roman" w:hAnsi="Times New Roman"/>
          <w:sz w:val="20"/>
          <w:szCs w:val="20"/>
          <w:lang w:eastAsia="zh-CN"/>
        </w:rPr>
        <w:t xml:space="preserve">. </w:t>
      </w:r>
      <w:r>
        <w:rPr>
          <w:rFonts w:ascii="Times New Roman" w:hAnsi="Times New Roman"/>
          <w:sz w:val="20"/>
          <w:szCs w:val="20"/>
          <w:lang w:eastAsia="zh-CN"/>
        </w:rPr>
        <w:t>This way is generally used to</w:t>
      </w:r>
      <w:r w:rsidR="009A4049" w:rsidRPr="005D0257">
        <w:rPr>
          <w:rFonts w:ascii="Times New Roman" w:hAnsi="Times New Roman"/>
          <w:sz w:val="20"/>
          <w:szCs w:val="20"/>
          <w:lang w:eastAsia="zh-CN"/>
        </w:rPr>
        <w:t xml:space="preserve"> indicate multiple devices with discrete</w:t>
      </w:r>
      <w:r w:rsidR="0049400C">
        <w:rPr>
          <w:rFonts w:ascii="Times New Roman" w:hAnsi="Times New Roman"/>
          <w:sz w:val="20"/>
          <w:szCs w:val="20"/>
          <w:lang w:eastAsia="zh-CN"/>
        </w:rPr>
        <w:t>/</w:t>
      </w:r>
      <w:r w:rsidR="0049400C" w:rsidRPr="0049400C">
        <w:rPr>
          <w:rFonts w:ascii="Times New Roman" w:hAnsi="Times New Roman"/>
          <w:sz w:val="20"/>
          <w:szCs w:val="20"/>
          <w:lang w:eastAsia="zh-CN"/>
        </w:rPr>
        <w:t>discontinuous</w:t>
      </w:r>
      <w:r w:rsidR="009A4049" w:rsidRPr="005D0257">
        <w:rPr>
          <w:rFonts w:ascii="Times New Roman" w:hAnsi="Times New Roman"/>
          <w:sz w:val="20"/>
          <w:szCs w:val="20"/>
          <w:lang w:eastAsia="zh-CN"/>
        </w:rPr>
        <w:t xml:space="preserve"> ID numbers. Just due to the discrete ID numbers, it’s not easy to indicate these devices with a way of “mask/filter”. </w:t>
      </w:r>
      <w:r w:rsidR="00184E7D" w:rsidRPr="00184E7D">
        <w:rPr>
          <w:rFonts w:ascii="Times New Roman" w:hAnsi="Times New Roman"/>
          <w:sz w:val="20"/>
          <w:szCs w:val="20"/>
          <w:lang w:eastAsia="zh-CN"/>
        </w:rPr>
        <w:t>Given that the device ID</w:t>
      </w:r>
      <w:r w:rsidR="00184E7D">
        <w:rPr>
          <w:rFonts w:ascii="Times New Roman" w:hAnsi="Times New Roman"/>
          <w:sz w:val="20"/>
          <w:szCs w:val="20"/>
          <w:lang w:eastAsia="zh-CN"/>
        </w:rPr>
        <w:t xml:space="preserve"> might</w:t>
      </w:r>
      <w:r w:rsidR="00184E7D" w:rsidRPr="00184E7D">
        <w:rPr>
          <w:rFonts w:ascii="Times New Roman" w:hAnsi="Times New Roman"/>
          <w:sz w:val="20"/>
          <w:szCs w:val="20"/>
          <w:lang w:eastAsia="zh-CN"/>
        </w:rPr>
        <w:t xml:space="preserve"> be a long bit string, this </w:t>
      </w:r>
      <w:r w:rsidR="00184E7D">
        <w:rPr>
          <w:rFonts w:ascii="Times New Roman" w:hAnsi="Times New Roman"/>
          <w:sz w:val="20"/>
          <w:szCs w:val="20"/>
          <w:lang w:eastAsia="zh-CN"/>
        </w:rPr>
        <w:t>way</w:t>
      </w:r>
      <w:r w:rsidR="00184E7D" w:rsidRPr="00184E7D">
        <w:rPr>
          <w:rFonts w:ascii="Times New Roman" w:hAnsi="Times New Roman"/>
          <w:sz w:val="20"/>
          <w:szCs w:val="20"/>
          <w:lang w:eastAsia="zh-CN"/>
        </w:rPr>
        <w:t xml:space="preserve"> </w:t>
      </w:r>
      <w:r w:rsidR="00B95FFA">
        <w:rPr>
          <w:rFonts w:ascii="Times New Roman" w:hAnsi="Times New Roman"/>
          <w:sz w:val="20"/>
          <w:szCs w:val="20"/>
          <w:lang w:eastAsia="zh-CN"/>
        </w:rPr>
        <w:t>may be</w:t>
      </w:r>
      <w:r w:rsidR="00184E7D" w:rsidRPr="00184E7D">
        <w:rPr>
          <w:rFonts w:ascii="Times New Roman" w:hAnsi="Times New Roman"/>
          <w:sz w:val="20"/>
          <w:szCs w:val="20"/>
          <w:lang w:eastAsia="zh-CN"/>
        </w:rPr>
        <w:t xml:space="preserve"> usually applied when a small number of devices</w:t>
      </w:r>
      <w:r w:rsidR="00184E7D">
        <w:rPr>
          <w:rFonts w:ascii="Times New Roman" w:hAnsi="Times New Roman"/>
          <w:sz w:val="20"/>
          <w:szCs w:val="20"/>
          <w:lang w:eastAsia="zh-CN"/>
        </w:rPr>
        <w:t xml:space="preserve"> need to be indicated.</w:t>
      </w:r>
    </w:p>
    <w:p w14:paraId="7B9D103C" w14:textId="05663DDB" w:rsidR="00184E7D" w:rsidRDefault="00184E7D" w:rsidP="00184E7D">
      <w:pPr>
        <w:snapToGrid w:val="0"/>
        <w:spacing w:before="120" w:after="120" w:line="288" w:lineRule="auto"/>
        <w:rPr>
          <w:rFonts w:ascii="Times New Roman" w:hAnsi="Times New Roman"/>
          <w:b/>
          <w:sz w:val="20"/>
          <w:szCs w:val="20"/>
          <w:lang w:eastAsia="zh-CN"/>
        </w:rPr>
      </w:pPr>
      <w:r w:rsidRPr="009F2C77">
        <w:rPr>
          <w:rFonts w:ascii="Times New Roman" w:hAnsi="Times New Roman"/>
          <w:b/>
          <w:sz w:val="20"/>
          <w:szCs w:val="20"/>
          <w:lang w:eastAsia="zh-CN"/>
        </w:rPr>
        <w:t>Observation</w:t>
      </w:r>
      <w:r>
        <w:rPr>
          <w:rFonts w:ascii="Times New Roman" w:hAnsi="Times New Roman"/>
          <w:b/>
          <w:sz w:val="20"/>
          <w:szCs w:val="20"/>
          <w:lang w:eastAsia="zh-CN"/>
        </w:rPr>
        <w:t xml:space="preserve"> </w:t>
      </w:r>
      <w:r w:rsidR="00B95FFA">
        <w:rPr>
          <w:rFonts w:ascii="Times New Roman" w:hAnsi="Times New Roman"/>
          <w:b/>
          <w:sz w:val="20"/>
          <w:szCs w:val="20"/>
          <w:lang w:eastAsia="zh-CN"/>
        </w:rPr>
        <w:t>4</w:t>
      </w:r>
      <w:r w:rsidR="000948FA">
        <w:rPr>
          <w:rFonts w:ascii="Times New Roman" w:hAnsi="Times New Roman"/>
          <w:b/>
          <w:sz w:val="20"/>
          <w:szCs w:val="20"/>
          <w:lang w:eastAsia="zh-CN"/>
        </w:rPr>
        <w:t>c</w:t>
      </w:r>
      <w:r w:rsidRPr="009F2C77">
        <w:rPr>
          <w:rFonts w:ascii="Times New Roman" w:hAnsi="Times New Roman"/>
          <w:b/>
          <w:sz w:val="20"/>
          <w:szCs w:val="20"/>
          <w:lang w:eastAsia="zh-CN"/>
        </w:rPr>
        <w:t xml:space="preserve">: </w:t>
      </w:r>
      <w:r w:rsidRPr="00665033">
        <w:rPr>
          <w:rFonts w:ascii="Times New Roman" w:hAnsi="Times New Roman"/>
          <w:b/>
          <w:sz w:val="20"/>
          <w:szCs w:val="20"/>
          <w:lang w:eastAsia="zh-CN"/>
        </w:rPr>
        <w:t xml:space="preserve">For indicating </w:t>
      </w:r>
      <w:r w:rsidRPr="00184E7D">
        <w:rPr>
          <w:rFonts w:ascii="Times New Roman" w:hAnsi="Times New Roman"/>
          <w:b/>
          <w:sz w:val="20"/>
          <w:szCs w:val="20"/>
          <w:lang w:eastAsia="zh-CN"/>
        </w:rPr>
        <w:t>multiple IDs</w:t>
      </w:r>
      <w:r w:rsidRPr="00665033">
        <w:rPr>
          <w:rFonts w:ascii="Times New Roman" w:hAnsi="Times New Roman"/>
          <w:b/>
          <w:sz w:val="20"/>
          <w:szCs w:val="20"/>
          <w:lang w:eastAsia="zh-CN"/>
        </w:rPr>
        <w:t xml:space="preserve"> in service request message and further paging message, </w:t>
      </w:r>
      <w:r w:rsidRPr="00184E7D">
        <w:rPr>
          <w:rFonts w:ascii="Times New Roman" w:hAnsi="Times New Roman"/>
          <w:b/>
          <w:sz w:val="20"/>
          <w:szCs w:val="20"/>
          <w:lang w:eastAsia="zh-CN"/>
        </w:rPr>
        <w:t>a list of device IDs</w:t>
      </w:r>
      <w:r w:rsidRPr="00665033">
        <w:rPr>
          <w:rFonts w:ascii="Times New Roman" w:hAnsi="Times New Roman"/>
          <w:b/>
          <w:sz w:val="20"/>
          <w:szCs w:val="20"/>
          <w:lang w:eastAsia="zh-CN"/>
        </w:rPr>
        <w:t xml:space="preserve"> </w:t>
      </w:r>
      <w:r>
        <w:rPr>
          <w:rFonts w:ascii="Times New Roman" w:hAnsi="Times New Roman"/>
          <w:b/>
          <w:sz w:val="20"/>
          <w:szCs w:val="20"/>
          <w:lang w:eastAsia="zh-CN"/>
        </w:rPr>
        <w:t xml:space="preserve">can be </w:t>
      </w:r>
      <w:r w:rsidRPr="00665033">
        <w:rPr>
          <w:rFonts w:ascii="Times New Roman" w:hAnsi="Times New Roman"/>
          <w:b/>
          <w:sz w:val="20"/>
          <w:szCs w:val="20"/>
          <w:lang w:eastAsia="zh-CN"/>
        </w:rPr>
        <w:t>explicitly in</w:t>
      </w:r>
      <w:r>
        <w:rPr>
          <w:rFonts w:ascii="Times New Roman" w:hAnsi="Times New Roman"/>
          <w:b/>
          <w:sz w:val="20"/>
          <w:szCs w:val="20"/>
          <w:lang w:eastAsia="zh-CN"/>
        </w:rPr>
        <w:t xml:space="preserve">cluded or can be </w:t>
      </w:r>
      <w:r w:rsidRPr="00665033">
        <w:rPr>
          <w:rFonts w:ascii="Times New Roman" w:hAnsi="Times New Roman"/>
          <w:b/>
          <w:sz w:val="20"/>
          <w:szCs w:val="20"/>
          <w:lang w:eastAsia="zh-CN"/>
        </w:rPr>
        <w:t xml:space="preserve">implicitly </w:t>
      </w:r>
      <w:r>
        <w:rPr>
          <w:rFonts w:ascii="Times New Roman" w:hAnsi="Times New Roman"/>
          <w:b/>
          <w:sz w:val="20"/>
          <w:szCs w:val="20"/>
          <w:lang w:eastAsia="zh-CN"/>
        </w:rPr>
        <w:t>indicated</w:t>
      </w:r>
      <w:r w:rsidRPr="00665033">
        <w:rPr>
          <w:rFonts w:ascii="Times New Roman" w:hAnsi="Times New Roman"/>
          <w:b/>
          <w:sz w:val="20"/>
          <w:szCs w:val="20"/>
          <w:lang w:eastAsia="zh-CN"/>
        </w:rPr>
        <w:t xml:space="preserve"> by applying a “mask/filter” on the</w:t>
      </w:r>
      <w:r>
        <w:rPr>
          <w:rFonts w:ascii="Times New Roman" w:hAnsi="Times New Roman"/>
          <w:b/>
          <w:sz w:val="20"/>
          <w:szCs w:val="20"/>
          <w:lang w:eastAsia="zh-CN"/>
        </w:rPr>
        <w:t xml:space="preserve"> </w:t>
      </w:r>
      <w:r w:rsidRPr="00184E7D">
        <w:rPr>
          <w:rFonts w:ascii="Times New Roman" w:hAnsi="Times New Roman"/>
          <w:b/>
          <w:sz w:val="20"/>
          <w:szCs w:val="20"/>
          <w:lang w:eastAsia="zh-CN"/>
        </w:rPr>
        <w:t>“instance ID”</w:t>
      </w:r>
      <w:r w:rsidRPr="00665033">
        <w:rPr>
          <w:rFonts w:ascii="Times New Roman" w:hAnsi="Times New Roman"/>
          <w:b/>
          <w:sz w:val="20"/>
          <w:szCs w:val="20"/>
          <w:lang w:eastAsia="zh-CN"/>
        </w:rPr>
        <w:t xml:space="preserve"> part of structured device ID</w:t>
      </w:r>
      <w:r>
        <w:rPr>
          <w:rFonts w:ascii="Times New Roman" w:hAnsi="Times New Roman"/>
          <w:b/>
          <w:sz w:val="20"/>
          <w:szCs w:val="20"/>
          <w:lang w:eastAsia="zh-CN"/>
        </w:rPr>
        <w:t>.</w:t>
      </w:r>
      <w:r w:rsidRPr="00184E7D">
        <w:rPr>
          <w:rFonts w:ascii="Times New Roman" w:hAnsi="Times New Roman"/>
          <w:b/>
          <w:sz w:val="20"/>
          <w:szCs w:val="20"/>
          <w:lang w:eastAsia="zh-CN"/>
        </w:rPr>
        <w:t xml:space="preserve"> </w:t>
      </w:r>
    </w:p>
    <w:p w14:paraId="1FF430B1" w14:textId="14B88FCD" w:rsidR="00E61B3F" w:rsidRDefault="00E61B3F" w:rsidP="00E61B3F">
      <w:pPr>
        <w:pStyle w:val="3"/>
        <w:numPr>
          <w:ilvl w:val="0"/>
          <w:numId w:val="0"/>
        </w:numPr>
        <w:snapToGrid w:val="0"/>
        <w:spacing w:before="160" w:after="160" w:line="240" w:lineRule="auto"/>
        <w:ind w:left="720" w:hanging="720"/>
        <w:rPr>
          <w:rFonts w:cs="Arial"/>
          <w:b w:val="0"/>
          <w:sz w:val="24"/>
          <w:szCs w:val="24"/>
          <w:lang w:val="en-US" w:eastAsia="ja-JP"/>
        </w:rPr>
      </w:pPr>
      <w:r w:rsidRPr="00014747">
        <w:rPr>
          <w:rFonts w:cs="Arial"/>
          <w:b w:val="0"/>
          <w:sz w:val="24"/>
          <w:szCs w:val="24"/>
          <w:lang w:val="en-US" w:eastAsia="ja-JP"/>
        </w:rPr>
        <w:t>2.</w:t>
      </w:r>
      <w:r>
        <w:rPr>
          <w:rFonts w:cs="Arial"/>
          <w:b w:val="0"/>
          <w:sz w:val="24"/>
          <w:szCs w:val="24"/>
          <w:lang w:val="en-US" w:eastAsia="ja-JP"/>
        </w:rPr>
        <w:t>2</w:t>
      </w:r>
      <w:r w:rsidRPr="00014747">
        <w:rPr>
          <w:rFonts w:cs="Arial"/>
          <w:b w:val="0"/>
          <w:sz w:val="24"/>
          <w:szCs w:val="24"/>
          <w:lang w:val="en-US" w:eastAsia="ja-JP"/>
        </w:rPr>
        <w:t>.</w:t>
      </w:r>
      <w:r w:rsidR="00E30C70">
        <w:rPr>
          <w:rFonts w:cs="Arial"/>
          <w:b w:val="0"/>
          <w:sz w:val="24"/>
          <w:szCs w:val="24"/>
          <w:lang w:val="en-US" w:eastAsia="ja-JP"/>
        </w:rPr>
        <w:t>3</w:t>
      </w:r>
      <w:r w:rsidRPr="00014747">
        <w:rPr>
          <w:rFonts w:cs="Arial"/>
          <w:b w:val="0"/>
          <w:sz w:val="24"/>
          <w:szCs w:val="24"/>
          <w:lang w:val="en-US" w:eastAsia="ja-JP"/>
        </w:rPr>
        <w:t xml:space="preserve"> </w:t>
      </w:r>
      <w:r>
        <w:rPr>
          <w:rFonts w:cs="Arial"/>
          <w:b w:val="0"/>
          <w:sz w:val="24"/>
          <w:szCs w:val="24"/>
          <w:lang w:val="en-US" w:eastAsia="ja-JP"/>
        </w:rPr>
        <w:t>Further grouping devices and applying RAN mask rule</w:t>
      </w:r>
    </w:p>
    <w:p w14:paraId="75FCC02D" w14:textId="68B6C153" w:rsidR="00E61B3F" w:rsidRDefault="00B95FFA" w:rsidP="00E61B3F">
      <w:pPr>
        <w:snapToGrid w:val="0"/>
        <w:spacing w:before="120" w:after="120" w:line="288" w:lineRule="auto"/>
        <w:rPr>
          <w:rFonts w:ascii="Times New Roman" w:hAnsi="Times New Roman"/>
          <w:sz w:val="20"/>
          <w:szCs w:val="20"/>
        </w:rPr>
      </w:pPr>
      <w:r>
        <w:rPr>
          <w:rFonts w:ascii="Times New Roman" w:hAnsi="Times New Roman"/>
          <w:sz w:val="20"/>
          <w:szCs w:val="20"/>
          <w:lang w:val="en-US"/>
        </w:rPr>
        <w:t>According to the use cases discussed in SA1,</w:t>
      </w:r>
      <w:r w:rsidR="00E61B3F">
        <w:rPr>
          <w:rFonts w:ascii="Times New Roman" w:hAnsi="Times New Roman"/>
          <w:sz w:val="20"/>
          <w:szCs w:val="20"/>
          <w:lang w:val="en-US"/>
        </w:rPr>
        <w:t xml:space="preserve"> it’s possible for the reader to receive</w:t>
      </w:r>
      <w:r w:rsidR="00E61B3F" w:rsidRPr="000D416F">
        <w:rPr>
          <w:rFonts w:ascii="Times New Roman" w:hAnsi="Times New Roman"/>
          <w:sz w:val="20"/>
          <w:szCs w:val="20"/>
        </w:rPr>
        <w:t xml:space="preserve"> </w:t>
      </w:r>
      <w:r w:rsidR="00E61B3F">
        <w:rPr>
          <w:rFonts w:ascii="Times New Roman" w:hAnsi="Times New Roman"/>
          <w:sz w:val="20"/>
          <w:szCs w:val="20"/>
        </w:rPr>
        <w:t>a service</w:t>
      </w:r>
      <w:r w:rsidR="00E61B3F" w:rsidRPr="005F4527">
        <w:rPr>
          <w:rFonts w:ascii="Times New Roman" w:hAnsi="Times New Roman"/>
          <w:sz w:val="20"/>
          <w:szCs w:val="20"/>
        </w:rPr>
        <w:t xml:space="preserve"> request </w:t>
      </w:r>
      <w:r w:rsidR="00E61B3F">
        <w:rPr>
          <w:rFonts w:ascii="Times New Roman" w:hAnsi="Times New Roman"/>
          <w:sz w:val="20"/>
          <w:szCs w:val="20"/>
        </w:rPr>
        <w:t>from CN/AF which aims to</w:t>
      </w:r>
      <w:r w:rsidR="00E61B3F" w:rsidRPr="005F4527">
        <w:rPr>
          <w:rFonts w:ascii="Times New Roman" w:hAnsi="Times New Roman"/>
          <w:sz w:val="20"/>
          <w:szCs w:val="20"/>
        </w:rPr>
        <w:t xml:space="preserve"> a large number of devices</w:t>
      </w:r>
      <w:r w:rsidR="00E61B3F" w:rsidRPr="00B212F4">
        <w:rPr>
          <w:rFonts w:ascii="Times New Roman" w:hAnsi="Times New Roman"/>
          <w:sz w:val="20"/>
          <w:szCs w:val="20"/>
        </w:rPr>
        <w:t>.</w:t>
      </w:r>
      <w:r w:rsidR="00E61B3F">
        <w:rPr>
          <w:rFonts w:ascii="Times New Roman" w:hAnsi="Times New Roman"/>
          <w:sz w:val="20"/>
          <w:szCs w:val="20"/>
        </w:rPr>
        <w:t xml:space="preserve"> Also with reference to the discussion in </w:t>
      </w:r>
      <w:r>
        <w:rPr>
          <w:rFonts w:ascii="Times New Roman" w:hAnsi="Times New Roman"/>
          <w:sz w:val="20"/>
          <w:szCs w:val="20"/>
        </w:rPr>
        <w:t xml:space="preserve">above </w:t>
      </w:r>
      <w:r w:rsidR="00E61B3F">
        <w:rPr>
          <w:rFonts w:ascii="Times New Roman" w:hAnsi="Times New Roman"/>
          <w:sz w:val="20"/>
          <w:szCs w:val="20"/>
        </w:rPr>
        <w:t>section</w:t>
      </w:r>
      <w:r>
        <w:rPr>
          <w:rFonts w:ascii="Times New Roman" w:hAnsi="Times New Roman"/>
          <w:sz w:val="20"/>
          <w:szCs w:val="20"/>
        </w:rPr>
        <w:t>s</w:t>
      </w:r>
      <w:r w:rsidR="00E61B3F">
        <w:rPr>
          <w:rFonts w:ascii="Times New Roman" w:hAnsi="Times New Roman"/>
          <w:sz w:val="20"/>
          <w:szCs w:val="20"/>
        </w:rPr>
        <w:t xml:space="preserve">, </w:t>
      </w:r>
      <w:r w:rsidR="00E61B3F" w:rsidRPr="00B212F4">
        <w:rPr>
          <w:rFonts w:ascii="Times New Roman" w:hAnsi="Times New Roman"/>
          <w:sz w:val="20"/>
          <w:szCs w:val="20"/>
        </w:rPr>
        <w:t xml:space="preserve">kind of upper layer filter/mask scheme </w:t>
      </w:r>
      <w:r w:rsidR="00E61B3F">
        <w:rPr>
          <w:rFonts w:ascii="Times New Roman" w:hAnsi="Times New Roman"/>
          <w:sz w:val="20"/>
          <w:szCs w:val="20"/>
        </w:rPr>
        <w:t>can</w:t>
      </w:r>
      <w:r w:rsidR="00E61B3F" w:rsidRPr="00B212F4">
        <w:rPr>
          <w:rFonts w:ascii="Times New Roman" w:hAnsi="Times New Roman"/>
          <w:sz w:val="20"/>
          <w:szCs w:val="20"/>
        </w:rPr>
        <w:t xml:space="preserve"> be </w:t>
      </w:r>
      <w:r w:rsidR="00E61B3F">
        <w:rPr>
          <w:rFonts w:ascii="Times New Roman" w:hAnsi="Times New Roman"/>
          <w:sz w:val="20"/>
          <w:szCs w:val="20"/>
        </w:rPr>
        <w:t xml:space="preserve">applied to structured device ID to achieve multiple IDs for AIoT operation, e.g., inventory. The </w:t>
      </w:r>
      <w:r w:rsidR="00E61B3F" w:rsidRPr="00B212F4">
        <w:rPr>
          <w:rFonts w:ascii="Times New Roman" w:hAnsi="Times New Roman"/>
          <w:sz w:val="20"/>
          <w:szCs w:val="20"/>
        </w:rPr>
        <w:t>upper layer filter/mask</w:t>
      </w:r>
      <w:r w:rsidR="00E61B3F">
        <w:rPr>
          <w:rFonts w:ascii="Times New Roman" w:hAnsi="Times New Roman"/>
          <w:sz w:val="20"/>
          <w:szCs w:val="20"/>
        </w:rPr>
        <w:t xml:space="preserve"> is </w:t>
      </w:r>
      <w:r w:rsidR="00E61B3F" w:rsidRPr="00B212F4">
        <w:rPr>
          <w:rFonts w:ascii="Times New Roman" w:hAnsi="Times New Roman"/>
          <w:sz w:val="20"/>
          <w:szCs w:val="20"/>
        </w:rPr>
        <w:t xml:space="preserve">applied </w:t>
      </w:r>
      <w:r w:rsidR="00E61B3F">
        <w:rPr>
          <w:rFonts w:ascii="Times New Roman" w:hAnsi="Times New Roman"/>
          <w:sz w:val="20"/>
          <w:szCs w:val="20"/>
        </w:rPr>
        <w:t xml:space="preserve">generally </w:t>
      </w:r>
      <w:r w:rsidR="00E61B3F" w:rsidRPr="00B212F4">
        <w:rPr>
          <w:rFonts w:ascii="Times New Roman" w:hAnsi="Times New Roman"/>
          <w:sz w:val="20"/>
          <w:szCs w:val="20"/>
        </w:rPr>
        <w:t>according to a business requirement</w:t>
      </w:r>
      <w:r w:rsidR="00E61B3F">
        <w:rPr>
          <w:rFonts w:ascii="Times New Roman" w:hAnsi="Times New Roman"/>
          <w:sz w:val="20"/>
          <w:szCs w:val="20"/>
        </w:rPr>
        <w:t xml:space="preserve"> (e.g., to filter the devices belonging to a certain company, owner or </w:t>
      </w:r>
      <w:r w:rsidR="00E61B3F" w:rsidRPr="00B212F4">
        <w:rPr>
          <w:rFonts w:ascii="Times New Roman" w:hAnsi="Times New Roman"/>
          <w:sz w:val="20"/>
          <w:szCs w:val="20"/>
        </w:rPr>
        <w:t>business</w:t>
      </w:r>
      <w:r w:rsidR="00E61B3F">
        <w:rPr>
          <w:rFonts w:ascii="Times New Roman" w:hAnsi="Times New Roman"/>
          <w:sz w:val="20"/>
          <w:szCs w:val="20"/>
        </w:rPr>
        <w:t xml:space="preserve"> type)</w:t>
      </w:r>
      <w:r w:rsidR="00E61B3F" w:rsidRPr="00B212F4">
        <w:rPr>
          <w:rFonts w:ascii="Times New Roman" w:hAnsi="Times New Roman"/>
          <w:sz w:val="20"/>
          <w:szCs w:val="20"/>
        </w:rPr>
        <w:t xml:space="preserve"> or it may not even be applied</w:t>
      </w:r>
      <w:r w:rsidR="00E61B3F">
        <w:rPr>
          <w:rFonts w:ascii="Times New Roman" w:hAnsi="Times New Roman"/>
          <w:sz w:val="20"/>
          <w:szCs w:val="20"/>
        </w:rPr>
        <w:t xml:space="preserve"> (e.g., </w:t>
      </w:r>
      <w:r w:rsidR="00E61B3F" w:rsidRPr="00B212F4">
        <w:rPr>
          <w:rFonts w:ascii="Times New Roman" w:hAnsi="Times New Roman"/>
          <w:sz w:val="20"/>
          <w:szCs w:val="20"/>
        </w:rPr>
        <w:t xml:space="preserve">upper level just want to do an inventory </w:t>
      </w:r>
      <w:r w:rsidR="00E61B3F">
        <w:rPr>
          <w:rFonts w:ascii="Times New Roman" w:hAnsi="Times New Roman"/>
          <w:sz w:val="20"/>
          <w:szCs w:val="20"/>
        </w:rPr>
        <w:t>for</w:t>
      </w:r>
      <w:r w:rsidR="00E61B3F" w:rsidRPr="00B212F4">
        <w:rPr>
          <w:rFonts w:ascii="Times New Roman" w:hAnsi="Times New Roman"/>
          <w:sz w:val="20"/>
          <w:szCs w:val="20"/>
        </w:rPr>
        <w:t xml:space="preserve"> all the devices</w:t>
      </w:r>
      <w:r w:rsidR="00E61B3F">
        <w:rPr>
          <w:rFonts w:ascii="Times New Roman" w:hAnsi="Times New Roman"/>
          <w:sz w:val="20"/>
          <w:szCs w:val="20"/>
        </w:rPr>
        <w:t>)</w:t>
      </w:r>
      <w:r w:rsidR="00E61B3F" w:rsidRPr="00B212F4">
        <w:rPr>
          <w:rFonts w:ascii="Times New Roman" w:hAnsi="Times New Roman"/>
          <w:sz w:val="20"/>
          <w:szCs w:val="20"/>
        </w:rPr>
        <w:t xml:space="preserve">. </w:t>
      </w:r>
      <w:r w:rsidR="00E61B3F">
        <w:rPr>
          <w:rFonts w:ascii="Times New Roman" w:hAnsi="Times New Roman"/>
          <w:sz w:val="20"/>
          <w:szCs w:val="20"/>
        </w:rPr>
        <w:t xml:space="preserve">Please note, when the </w:t>
      </w:r>
      <w:r>
        <w:rPr>
          <w:rFonts w:ascii="Times New Roman" w:hAnsi="Times New Roman"/>
          <w:sz w:val="20"/>
          <w:szCs w:val="20"/>
        </w:rPr>
        <w:t>CN/AF</w:t>
      </w:r>
      <w:r w:rsidR="00E61B3F">
        <w:rPr>
          <w:rFonts w:ascii="Times New Roman" w:hAnsi="Times New Roman"/>
          <w:sz w:val="20"/>
          <w:szCs w:val="20"/>
        </w:rPr>
        <w:t xml:space="preserve"> triggers service request for AIoT operation, it generally doesn’t need to consider the resources or capacity etc. factors in AIoT air interface.</w:t>
      </w:r>
    </w:p>
    <w:p w14:paraId="7C65824B" w14:textId="77777777" w:rsidR="00E61B3F" w:rsidRPr="0056532C" w:rsidRDefault="00E61B3F" w:rsidP="00E61B3F">
      <w:pPr>
        <w:snapToGrid w:val="0"/>
        <w:spacing w:before="120" w:after="120" w:line="288" w:lineRule="auto"/>
        <w:rPr>
          <w:rFonts w:ascii="Times New Roman" w:hAnsi="Times New Roman"/>
          <w:sz w:val="20"/>
          <w:szCs w:val="20"/>
          <w:lang w:val="en-US"/>
        </w:rPr>
      </w:pPr>
      <w:r w:rsidRPr="0056532C">
        <w:rPr>
          <w:rFonts w:ascii="Times New Roman" w:hAnsi="Times New Roman"/>
          <w:sz w:val="20"/>
          <w:szCs w:val="20"/>
          <w:lang w:val="en-US"/>
        </w:rPr>
        <w:t>According to our analysis</w:t>
      </w:r>
      <w:r>
        <w:rPr>
          <w:rFonts w:ascii="Times New Roman" w:hAnsi="Times New Roman"/>
          <w:sz w:val="20"/>
          <w:szCs w:val="20"/>
          <w:lang w:val="en-US"/>
        </w:rPr>
        <w:t xml:space="preserve"> </w:t>
      </w:r>
      <w:r w:rsidRPr="0056532C">
        <w:rPr>
          <w:rFonts w:ascii="Times New Roman" w:hAnsi="Times New Roman"/>
          <w:sz w:val="20"/>
          <w:szCs w:val="20"/>
          <w:lang w:val="en-US"/>
        </w:rPr>
        <w:t>in previous meeting [R2-2407148], the AIoT inventory request from upper layer, even for a single business, may reach the scale of hundreds of thousands of devices for one time inventory. There may also be stringent time restriction for the entire inventory operation</w:t>
      </w:r>
      <w:r>
        <w:rPr>
          <w:rFonts w:ascii="Times New Roman" w:hAnsi="Times New Roman"/>
          <w:sz w:val="20"/>
          <w:szCs w:val="20"/>
          <w:lang w:val="en-US"/>
        </w:rPr>
        <w:t xml:space="preserve">, </w:t>
      </w:r>
      <w:r w:rsidRPr="00B212F4">
        <w:rPr>
          <w:rFonts w:ascii="Times New Roman" w:hAnsi="Times New Roman"/>
          <w:sz w:val="20"/>
          <w:szCs w:val="20"/>
        </w:rPr>
        <w:t>e.g., hour level or even shorted.</w:t>
      </w:r>
      <w:r w:rsidRPr="0056532C">
        <w:rPr>
          <w:rFonts w:ascii="Times New Roman" w:hAnsi="Times New Roman"/>
          <w:sz w:val="20"/>
          <w:szCs w:val="20"/>
        </w:rPr>
        <w:t xml:space="preserve"> </w:t>
      </w:r>
      <w:r>
        <w:rPr>
          <w:rFonts w:ascii="Times New Roman" w:hAnsi="Times New Roman"/>
          <w:sz w:val="20"/>
          <w:szCs w:val="20"/>
        </w:rPr>
        <w:t xml:space="preserve">It’s easy to understand such service request </w:t>
      </w:r>
      <w:r w:rsidRPr="00B212F4">
        <w:rPr>
          <w:rFonts w:ascii="Times New Roman" w:hAnsi="Times New Roman"/>
          <w:sz w:val="20"/>
          <w:szCs w:val="20"/>
        </w:rPr>
        <w:t xml:space="preserve">may </w:t>
      </w:r>
      <w:r>
        <w:rPr>
          <w:rFonts w:ascii="Times New Roman" w:hAnsi="Times New Roman"/>
          <w:sz w:val="20"/>
          <w:szCs w:val="20"/>
        </w:rPr>
        <w:t>c</w:t>
      </w:r>
      <w:r w:rsidRPr="00B212F4">
        <w:rPr>
          <w:rFonts w:ascii="Times New Roman" w:hAnsi="Times New Roman"/>
          <w:sz w:val="20"/>
          <w:szCs w:val="20"/>
        </w:rPr>
        <w:t xml:space="preserve">ause heavy load and </w:t>
      </w:r>
      <w:r>
        <w:rPr>
          <w:rFonts w:ascii="Times New Roman" w:hAnsi="Times New Roman"/>
          <w:sz w:val="20"/>
          <w:szCs w:val="20"/>
        </w:rPr>
        <w:t xml:space="preserve">possible </w:t>
      </w:r>
      <w:r w:rsidRPr="00B212F4">
        <w:rPr>
          <w:rFonts w:ascii="Times New Roman" w:hAnsi="Times New Roman"/>
          <w:sz w:val="20"/>
          <w:szCs w:val="20"/>
        </w:rPr>
        <w:t>heavy collision</w:t>
      </w:r>
      <w:r>
        <w:rPr>
          <w:rFonts w:ascii="Times New Roman" w:hAnsi="Times New Roman"/>
          <w:sz w:val="20"/>
          <w:szCs w:val="20"/>
        </w:rPr>
        <w:t xml:space="preserve"> during</w:t>
      </w:r>
      <w:r w:rsidRPr="00B212F4">
        <w:rPr>
          <w:rFonts w:ascii="Times New Roman" w:hAnsi="Times New Roman"/>
          <w:sz w:val="20"/>
          <w:szCs w:val="20"/>
        </w:rPr>
        <w:t xml:space="preserve"> </w:t>
      </w:r>
      <w:r>
        <w:rPr>
          <w:rFonts w:ascii="Times New Roman" w:hAnsi="Times New Roman"/>
          <w:sz w:val="20"/>
          <w:szCs w:val="20"/>
        </w:rPr>
        <w:t>random access</w:t>
      </w:r>
      <w:r w:rsidRPr="00B212F4">
        <w:rPr>
          <w:rFonts w:ascii="Times New Roman" w:hAnsi="Times New Roman"/>
          <w:sz w:val="20"/>
          <w:szCs w:val="20"/>
        </w:rPr>
        <w:t xml:space="preserve"> procedure at the </w:t>
      </w:r>
      <w:r>
        <w:rPr>
          <w:rFonts w:ascii="Times New Roman" w:hAnsi="Times New Roman"/>
          <w:sz w:val="20"/>
          <w:szCs w:val="20"/>
        </w:rPr>
        <w:t xml:space="preserve">AIoT </w:t>
      </w:r>
      <w:r w:rsidRPr="00B212F4">
        <w:rPr>
          <w:rFonts w:ascii="Times New Roman" w:hAnsi="Times New Roman"/>
          <w:sz w:val="20"/>
          <w:szCs w:val="20"/>
        </w:rPr>
        <w:t>air interface.</w:t>
      </w:r>
    </w:p>
    <w:p w14:paraId="5D447280" w14:textId="54A9A770" w:rsidR="00E61B3F" w:rsidRPr="00B212F4" w:rsidRDefault="00E61B3F" w:rsidP="00E61B3F">
      <w:pPr>
        <w:snapToGrid w:val="0"/>
        <w:spacing w:before="120" w:after="120" w:line="288" w:lineRule="auto"/>
        <w:rPr>
          <w:rFonts w:ascii="Times New Roman" w:hAnsi="Times New Roman"/>
          <w:b/>
          <w:sz w:val="20"/>
          <w:szCs w:val="20"/>
        </w:rPr>
      </w:pPr>
      <w:r w:rsidRPr="00B212F4">
        <w:rPr>
          <w:rFonts w:ascii="Times New Roman" w:hAnsi="Times New Roman"/>
          <w:b/>
          <w:sz w:val="20"/>
          <w:szCs w:val="20"/>
        </w:rPr>
        <w:t xml:space="preserve">Observation </w:t>
      </w:r>
      <w:r w:rsidR="00B95FFA">
        <w:rPr>
          <w:rFonts w:ascii="Times New Roman" w:hAnsi="Times New Roman"/>
          <w:b/>
          <w:sz w:val="20"/>
          <w:szCs w:val="20"/>
        </w:rPr>
        <w:t>4d</w:t>
      </w:r>
      <w:r w:rsidRPr="00B212F4">
        <w:rPr>
          <w:rFonts w:ascii="Times New Roman" w:hAnsi="Times New Roman"/>
          <w:b/>
          <w:sz w:val="20"/>
          <w:szCs w:val="20"/>
        </w:rPr>
        <w:t xml:space="preserve">: </w:t>
      </w:r>
      <w:r w:rsidRPr="005F4527">
        <w:rPr>
          <w:rFonts w:ascii="Times New Roman" w:hAnsi="Times New Roman"/>
          <w:b/>
          <w:sz w:val="20"/>
          <w:szCs w:val="20"/>
        </w:rPr>
        <w:t>Although</w:t>
      </w:r>
      <w:r w:rsidRPr="00B212F4">
        <w:rPr>
          <w:rFonts w:ascii="Times New Roman" w:hAnsi="Times New Roman"/>
          <w:b/>
          <w:sz w:val="20"/>
          <w:szCs w:val="20"/>
        </w:rPr>
        <w:t xml:space="preserve"> kind of upper layer filter/mask scheme may be supported, it’s still possible for BS</w:t>
      </w:r>
      <w:r>
        <w:rPr>
          <w:rFonts w:ascii="Times New Roman" w:hAnsi="Times New Roman"/>
          <w:b/>
          <w:sz w:val="20"/>
          <w:szCs w:val="20"/>
        </w:rPr>
        <w:t xml:space="preserve"> </w:t>
      </w:r>
      <w:r w:rsidRPr="00B212F4">
        <w:rPr>
          <w:rFonts w:ascii="Times New Roman" w:hAnsi="Times New Roman"/>
          <w:b/>
          <w:sz w:val="20"/>
          <w:szCs w:val="20"/>
        </w:rPr>
        <w:t xml:space="preserve">reader to receive </w:t>
      </w:r>
      <w:r>
        <w:rPr>
          <w:rFonts w:ascii="Times New Roman" w:hAnsi="Times New Roman"/>
          <w:b/>
          <w:sz w:val="20"/>
          <w:szCs w:val="20"/>
        </w:rPr>
        <w:t xml:space="preserve">service requests, e.g., </w:t>
      </w:r>
      <w:r w:rsidRPr="007440C2">
        <w:rPr>
          <w:rFonts w:ascii="Times New Roman" w:hAnsi="Times New Roman"/>
          <w:b/>
          <w:sz w:val="20"/>
          <w:szCs w:val="20"/>
        </w:rPr>
        <w:t xml:space="preserve">inventory for a </w:t>
      </w:r>
      <w:r>
        <w:rPr>
          <w:rFonts w:ascii="Times New Roman" w:hAnsi="Times New Roman"/>
          <w:b/>
          <w:sz w:val="20"/>
          <w:szCs w:val="20"/>
        </w:rPr>
        <w:t xml:space="preserve">very </w:t>
      </w:r>
      <w:r w:rsidRPr="007440C2">
        <w:rPr>
          <w:rFonts w:ascii="Times New Roman" w:hAnsi="Times New Roman"/>
          <w:b/>
          <w:sz w:val="20"/>
          <w:szCs w:val="20"/>
        </w:rPr>
        <w:t>large number of devices</w:t>
      </w:r>
      <w:r w:rsidRPr="00B212F4">
        <w:rPr>
          <w:rFonts w:ascii="Times New Roman" w:hAnsi="Times New Roman"/>
          <w:b/>
          <w:sz w:val="20"/>
          <w:szCs w:val="20"/>
        </w:rPr>
        <w:t xml:space="preserve"> which will further cause heavy load</w:t>
      </w:r>
      <w:r>
        <w:rPr>
          <w:rFonts w:ascii="Times New Roman" w:hAnsi="Times New Roman"/>
          <w:b/>
          <w:sz w:val="20"/>
          <w:szCs w:val="20"/>
        </w:rPr>
        <w:t xml:space="preserve"> and possible</w:t>
      </w:r>
      <w:r w:rsidRPr="00B212F4">
        <w:rPr>
          <w:rFonts w:ascii="Times New Roman" w:hAnsi="Times New Roman"/>
          <w:b/>
          <w:sz w:val="20"/>
          <w:szCs w:val="20"/>
        </w:rPr>
        <w:t xml:space="preserve"> heavy collision for the following </w:t>
      </w:r>
      <w:r w:rsidRPr="007440C2">
        <w:rPr>
          <w:rFonts w:ascii="Times New Roman" w:hAnsi="Times New Roman"/>
          <w:b/>
          <w:sz w:val="20"/>
          <w:szCs w:val="20"/>
        </w:rPr>
        <w:t>random access</w:t>
      </w:r>
      <w:r w:rsidRPr="00B212F4">
        <w:rPr>
          <w:rFonts w:ascii="Times New Roman" w:hAnsi="Times New Roman"/>
          <w:b/>
          <w:sz w:val="20"/>
          <w:szCs w:val="20"/>
        </w:rPr>
        <w:t xml:space="preserve"> procedure at the </w:t>
      </w:r>
      <w:r w:rsidR="00B95FFA">
        <w:rPr>
          <w:rFonts w:ascii="Times New Roman" w:hAnsi="Times New Roman"/>
          <w:b/>
          <w:sz w:val="20"/>
          <w:szCs w:val="20"/>
        </w:rPr>
        <w:t xml:space="preserve">AIoT </w:t>
      </w:r>
      <w:r w:rsidRPr="00B212F4">
        <w:rPr>
          <w:rFonts w:ascii="Times New Roman" w:hAnsi="Times New Roman"/>
          <w:b/>
          <w:sz w:val="20"/>
          <w:szCs w:val="20"/>
        </w:rPr>
        <w:t>air interface.</w:t>
      </w:r>
    </w:p>
    <w:p w14:paraId="7A30F230" w14:textId="77777777" w:rsidR="00B95FFA" w:rsidRDefault="00E61B3F" w:rsidP="00E61B3F">
      <w:pPr>
        <w:snapToGrid w:val="0"/>
        <w:spacing w:before="120" w:after="120" w:line="288" w:lineRule="auto"/>
        <w:rPr>
          <w:rFonts w:ascii="Times New Roman" w:hAnsi="Times New Roman"/>
          <w:sz w:val="20"/>
          <w:szCs w:val="20"/>
        </w:rPr>
      </w:pPr>
      <w:r w:rsidRPr="00B212F4">
        <w:rPr>
          <w:rFonts w:ascii="Times New Roman" w:hAnsi="Times New Roman"/>
          <w:sz w:val="20"/>
          <w:szCs w:val="20"/>
        </w:rPr>
        <w:t xml:space="preserve">Therefore, we </w:t>
      </w:r>
      <w:r w:rsidR="00B95FFA">
        <w:rPr>
          <w:rFonts w:ascii="Times New Roman" w:hAnsi="Times New Roman"/>
          <w:sz w:val="20"/>
          <w:szCs w:val="20"/>
        </w:rPr>
        <w:t>think</w:t>
      </w:r>
      <w:r w:rsidRPr="00B212F4">
        <w:rPr>
          <w:rFonts w:ascii="Times New Roman" w:hAnsi="Times New Roman"/>
          <w:sz w:val="20"/>
          <w:szCs w:val="20"/>
        </w:rPr>
        <w:t xml:space="preserve"> </w:t>
      </w:r>
      <w:r>
        <w:rPr>
          <w:rFonts w:ascii="Times New Roman" w:hAnsi="Times New Roman"/>
          <w:sz w:val="20"/>
          <w:szCs w:val="20"/>
        </w:rPr>
        <w:t>to apply addition</w:t>
      </w:r>
      <w:r w:rsidRPr="00B212F4">
        <w:rPr>
          <w:rFonts w:ascii="Times New Roman" w:hAnsi="Times New Roman"/>
          <w:sz w:val="20"/>
          <w:szCs w:val="20"/>
        </w:rPr>
        <w:t xml:space="preserve"> mask</w:t>
      </w:r>
      <w:r>
        <w:rPr>
          <w:rFonts w:ascii="Times New Roman" w:hAnsi="Times New Roman"/>
          <w:sz w:val="20"/>
          <w:szCs w:val="20"/>
        </w:rPr>
        <w:t>/filter</w:t>
      </w:r>
      <w:r w:rsidRPr="00B212F4">
        <w:rPr>
          <w:rFonts w:ascii="Times New Roman" w:hAnsi="Times New Roman"/>
          <w:sz w:val="20"/>
          <w:szCs w:val="20"/>
        </w:rPr>
        <w:t xml:space="preserve"> in the RAN level is needed with intention to reasonably split </w:t>
      </w:r>
      <w:r>
        <w:rPr>
          <w:rFonts w:ascii="Times New Roman" w:hAnsi="Times New Roman"/>
          <w:sz w:val="20"/>
          <w:szCs w:val="20"/>
        </w:rPr>
        <w:t>a</w:t>
      </w:r>
      <w:r w:rsidRPr="00B212F4">
        <w:rPr>
          <w:rFonts w:ascii="Times New Roman" w:hAnsi="Times New Roman"/>
          <w:sz w:val="20"/>
          <w:szCs w:val="20"/>
        </w:rPr>
        <w:t xml:space="preserve"> </w:t>
      </w:r>
      <w:r>
        <w:rPr>
          <w:rFonts w:ascii="Times New Roman" w:hAnsi="Times New Roman"/>
          <w:sz w:val="20"/>
          <w:szCs w:val="20"/>
        </w:rPr>
        <w:t>CN/AF service request</w:t>
      </w:r>
      <w:r w:rsidRPr="00B212F4">
        <w:rPr>
          <w:rFonts w:ascii="Times New Roman" w:hAnsi="Times New Roman"/>
          <w:sz w:val="20"/>
          <w:szCs w:val="20"/>
        </w:rPr>
        <w:t xml:space="preserve"> into several </w:t>
      </w:r>
      <w:r>
        <w:rPr>
          <w:rFonts w:ascii="Times New Roman" w:hAnsi="Times New Roman"/>
          <w:sz w:val="20"/>
          <w:szCs w:val="20"/>
        </w:rPr>
        <w:t>paging</w:t>
      </w:r>
      <w:r w:rsidRPr="00B212F4">
        <w:rPr>
          <w:rFonts w:ascii="Times New Roman" w:hAnsi="Times New Roman"/>
          <w:sz w:val="20"/>
          <w:szCs w:val="20"/>
        </w:rPr>
        <w:t xml:space="preserve"> </w:t>
      </w:r>
      <w:r w:rsidR="00B95FFA">
        <w:rPr>
          <w:rFonts w:ascii="Times New Roman" w:hAnsi="Times New Roman"/>
          <w:sz w:val="20"/>
          <w:szCs w:val="20"/>
        </w:rPr>
        <w:t>messages and each of the paging messages only aims at</w:t>
      </w:r>
      <w:r w:rsidRPr="00B212F4">
        <w:rPr>
          <w:rFonts w:ascii="Times New Roman" w:hAnsi="Times New Roman"/>
          <w:sz w:val="20"/>
          <w:szCs w:val="20"/>
        </w:rPr>
        <w:t xml:space="preserve"> a smaller group</w:t>
      </w:r>
      <w:r>
        <w:rPr>
          <w:rFonts w:ascii="Times New Roman" w:hAnsi="Times New Roman"/>
          <w:sz w:val="20"/>
          <w:szCs w:val="20"/>
        </w:rPr>
        <w:t xml:space="preserve"> containing fewer devices</w:t>
      </w:r>
      <w:r w:rsidR="00B95FFA">
        <w:rPr>
          <w:rFonts w:ascii="Times New Roman" w:hAnsi="Times New Roman"/>
          <w:sz w:val="20"/>
          <w:szCs w:val="20"/>
        </w:rPr>
        <w:t>. By this way, it</w:t>
      </w:r>
      <w:r w:rsidRPr="00B212F4">
        <w:rPr>
          <w:rFonts w:ascii="Times New Roman" w:hAnsi="Times New Roman"/>
          <w:sz w:val="20"/>
          <w:szCs w:val="20"/>
        </w:rPr>
        <w:t xml:space="preserve"> can be helpful to reduce the collision probability within each </w:t>
      </w:r>
      <w:r>
        <w:rPr>
          <w:rFonts w:ascii="Times New Roman" w:hAnsi="Times New Roman"/>
          <w:sz w:val="20"/>
          <w:szCs w:val="20"/>
        </w:rPr>
        <w:t>paging</w:t>
      </w:r>
      <w:r w:rsidRPr="00B212F4">
        <w:rPr>
          <w:rFonts w:ascii="Times New Roman" w:hAnsi="Times New Roman"/>
          <w:sz w:val="20"/>
          <w:szCs w:val="20"/>
        </w:rPr>
        <w:t xml:space="preserve"> and improves the overall </w:t>
      </w:r>
      <w:r w:rsidRPr="00B212F4">
        <w:rPr>
          <w:rFonts w:ascii="Times New Roman" w:hAnsi="Times New Roman"/>
          <w:sz w:val="20"/>
          <w:szCs w:val="20"/>
        </w:rPr>
        <w:lastRenderedPageBreak/>
        <w:t>efficiency</w:t>
      </w:r>
      <w:r>
        <w:rPr>
          <w:rFonts w:ascii="Times New Roman" w:hAnsi="Times New Roman"/>
          <w:sz w:val="20"/>
          <w:szCs w:val="20"/>
        </w:rPr>
        <w:t xml:space="preserve"> at AIoT air interface</w:t>
      </w:r>
      <w:r w:rsidRPr="00B212F4">
        <w:rPr>
          <w:rFonts w:ascii="Times New Roman" w:hAnsi="Times New Roman"/>
          <w:sz w:val="20"/>
          <w:szCs w:val="20"/>
        </w:rPr>
        <w:t>.</w:t>
      </w:r>
      <w:r w:rsidRPr="00041424">
        <w:rPr>
          <w:rFonts w:ascii="Times New Roman" w:hAnsi="Times New Roman"/>
          <w:sz w:val="20"/>
          <w:szCs w:val="20"/>
        </w:rPr>
        <w:t xml:space="preserve"> </w:t>
      </w:r>
    </w:p>
    <w:p w14:paraId="0C6ED042" w14:textId="46C9871B" w:rsidR="00E61B3F" w:rsidRDefault="00E61B3F" w:rsidP="00E61B3F">
      <w:pPr>
        <w:snapToGrid w:val="0"/>
        <w:spacing w:before="120" w:after="120" w:line="288" w:lineRule="auto"/>
        <w:rPr>
          <w:rFonts w:ascii="Times New Roman" w:hAnsi="Times New Roman"/>
          <w:sz w:val="20"/>
          <w:szCs w:val="20"/>
        </w:rPr>
      </w:pPr>
      <w:r>
        <w:rPr>
          <w:rFonts w:ascii="Times New Roman" w:hAnsi="Times New Roman"/>
          <w:sz w:val="20"/>
          <w:szCs w:val="20"/>
        </w:rPr>
        <w:t xml:space="preserve">With reference to </w:t>
      </w:r>
      <w:r w:rsidRPr="00FA36D1">
        <w:rPr>
          <w:rFonts w:ascii="Times New Roman" w:hAnsi="Times New Roman"/>
          <w:b/>
          <w:sz w:val="20"/>
          <w:szCs w:val="20"/>
        </w:rPr>
        <w:t xml:space="preserve">Observation </w:t>
      </w:r>
      <w:r w:rsidR="00B95FFA">
        <w:rPr>
          <w:rFonts w:ascii="Times New Roman" w:hAnsi="Times New Roman"/>
          <w:b/>
          <w:sz w:val="20"/>
          <w:szCs w:val="20"/>
        </w:rPr>
        <w:t>4</w:t>
      </w:r>
      <w:r>
        <w:rPr>
          <w:rFonts w:ascii="Times New Roman" w:hAnsi="Times New Roman"/>
          <w:b/>
          <w:sz w:val="20"/>
          <w:szCs w:val="20"/>
        </w:rPr>
        <w:t>c</w:t>
      </w:r>
      <w:r w:rsidRPr="00FA36D1">
        <w:rPr>
          <w:rFonts w:ascii="Times New Roman" w:hAnsi="Times New Roman"/>
          <w:sz w:val="20"/>
          <w:szCs w:val="20"/>
        </w:rPr>
        <w:t xml:space="preserve"> in section 2.</w:t>
      </w:r>
      <w:r w:rsidR="00B95FFA">
        <w:rPr>
          <w:rFonts w:ascii="Times New Roman" w:hAnsi="Times New Roman"/>
          <w:sz w:val="20"/>
          <w:szCs w:val="20"/>
        </w:rPr>
        <w:t>2</w:t>
      </w:r>
      <w:r w:rsidRPr="00FA36D1">
        <w:rPr>
          <w:rFonts w:ascii="Times New Roman" w:hAnsi="Times New Roman"/>
          <w:sz w:val="20"/>
          <w:szCs w:val="20"/>
        </w:rPr>
        <w:t>.</w:t>
      </w:r>
      <w:r w:rsidR="00B95FFA">
        <w:rPr>
          <w:rFonts w:ascii="Times New Roman" w:hAnsi="Times New Roman"/>
          <w:sz w:val="20"/>
          <w:szCs w:val="20"/>
        </w:rPr>
        <w:t>2</w:t>
      </w:r>
      <w:r w:rsidRPr="00FA36D1">
        <w:rPr>
          <w:rFonts w:ascii="Times New Roman" w:hAnsi="Times New Roman"/>
          <w:sz w:val="20"/>
          <w:szCs w:val="20"/>
        </w:rPr>
        <w:t>, if discrete device IDs are contained in the service request from CN/AF, the reader can additionally grouping them into several smaller groups. Or if some upper layer mask is provided to implicitly indicate multiple device IDs, the reader can apply additional “mask/filter”</w:t>
      </w:r>
      <w:r>
        <w:rPr>
          <w:rFonts w:ascii="Times New Roman" w:hAnsi="Times New Roman"/>
          <w:sz w:val="20"/>
          <w:szCs w:val="20"/>
        </w:rPr>
        <w:t>, e.g.,</w:t>
      </w:r>
      <w:r w:rsidRPr="00FA36D1">
        <w:rPr>
          <w:rFonts w:ascii="Times New Roman" w:hAnsi="Times New Roman"/>
          <w:sz w:val="20"/>
          <w:szCs w:val="20"/>
        </w:rPr>
        <w:t xml:space="preserve"> on the “instance ID” part of structured device ID.</w:t>
      </w:r>
      <w:r>
        <w:rPr>
          <w:rFonts w:ascii="Times New Roman" w:hAnsi="Times New Roman"/>
          <w:sz w:val="20"/>
          <w:szCs w:val="20"/>
        </w:rPr>
        <w:t xml:space="preserve"> </w:t>
      </w:r>
    </w:p>
    <w:p w14:paraId="1238255C" w14:textId="77777777" w:rsidR="00E61B3F" w:rsidRPr="00B212F4" w:rsidRDefault="00E61B3F" w:rsidP="00E61B3F">
      <w:pPr>
        <w:snapToGrid w:val="0"/>
        <w:spacing w:before="120" w:after="120"/>
        <w:rPr>
          <w:rFonts w:ascii="Times New Roman" w:hAnsi="Times New Roman"/>
          <w:b/>
          <w:sz w:val="20"/>
          <w:szCs w:val="20"/>
          <w:lang w:val="en-US" w:eastAsia="ja-JP"/>
        </w:rPr>
      </w:pPr>
      <w:r w:rsidRPr="00B212F4">
        <w:rPr>
          <w:rFonts w:ascii="Times New Roman" w:hAnsi="Times New Roman"/>
          <w:b/>
          <w:sz w:val="20"/>
          <w:szCs w:val="20"/>
          <w:lang w:val="en-US" w:eastAsia="ja-JP"/>
        </w:rPr>
        <w:t xml:space="preserve">Proposal </w:t>
      </w:r>
      <w:r>
        <w:rPr>
          <w:rFonts w:ascii="Times New Roman" w:hAnsi="Times New Roman"/>
          <w:b/>
          <w:sz w:val="20"/>
          <w:szCs w:val="20"/>
          <w:lang w:val="en-US" w:eastAsia="ja-JP"/>
        </w:rPr>
        <w:t>5a</w:t>
      </w:r>
      <w:r w:rsidRPr="00B212F4">
        <w:rPr>
          <w:rFonts w:ascii="Times New Roman" w:hAnsi="Times New Roman"/>
          <w:b/>
          <w:sz w:val="20"/>
          <w:szCs w:val="20"/>
          <w:lang w:val="en-US" w:eastAsia="ja-JP"/>
        </w:rPr>
        <w:t>:</w:t>
      </w:r>
      <w:r>
        <w:rPr>
          <w:rFonts w:ascii="Times New Roman" w:hAnsi="Times New Roman"/>
          <w:b/>
          <w:sz w:val="20"/>
          <w:szCs w:val="20"/>
          <w:lang w:val="en-US" w:eastAsia="ja-JP"/>
        </w:rPr>
        <w:t xml:space="preserve"> </w:t>
      </w:r>
      <w:r>
        <w:rPr>
          <w:rFonts w:ascii="Times New Roman" w:hAnsi="Times New Roman" w:hint="eastAsia"/>
          <w:b/>
          <w:sz w:val="20"/>
          <w:szCs w:val="20"/>
          <w:lang w:val="en-US" w:eastAsia="ja-JP"/>
        </w:rPr>
        <w:t>F</w:t>
      </w:r>
      <w:r>
        <w:rPr>
          <w:rFonts w:ascii="Times New Roman" w:hAnsi="Times New Roman"/>
          <w:b/>
          <w:sz w:val="20"/>
          <w:szCs w:val="20"/>
          <w:lang w:val="en-US" w:eastAsia="ja-JP"/>
        </w:rPr>
        <w:t xml:space="preserve">or a </w:t>
      </w:r>
      <w:r w:rsidRPr="00B901D6">
        <w:rPr>
          <w:rFonts w:ascii="Times New Roman" w:hAnsi="Times New Roman"/>
          <w:b/>
          <w:sz w:val="20"/>
          <w:szCs w:val="20"/>
          <w:lang w:val="en-US" w:eastAsia="ja-JP"/>
        </w:rPr>
        <w:t>CN/AF service request with very large number of target devices, it</w:t>
      </w:r>
      <w:r w:rsidRPr="00485B1B">
        <w:rPr>
          <w:rFonts w:ascii="Times New Roman" w:hAnsi="Times New Roman"/>
          <w:b/>
          <w:sz w:val="20"/>
          <w:szCs w:val="20"/>
          <w:lang w:val="en-US" w:eastAsia="ja-JP"/>
        </w:rPr>
        <w:t xml:space="preserve"> is also necessary for the RAN to </w:t>
      </w:r>
      <w:r>
        <w:rPr>
          <w:rFonts w:ascii="Times New Roman" w:hAnsi="Times New Roman"/>
          <w:b/>
          <w:sz w:val="20"/>
          <w:szCs w:val="20"/>
          <w:lang w:val="en-US" w:eastAsia="ja-JP"/>
        </w:rPr>
        <w:t xml:space="preserve">apply the additional mask/filter, </w:t>
      </w:r>
      <w:r w:rsidRPr="00B901D6">
        <w:rPr>
          <w:rFonts w:ascii="Times New Roman" w:hAnsi="Times New Roman"/>
          <w:b/>
          <w:sz w:val="20"/>
          <w:szCs w:val="20"/>
          <w:lang w:val="en-US" w:eastAsia="ja-JP"/>
        </w:rPr>
        <w:t>e.g., on the “instance ID” part of structured device ID,</w:t>
      </w:r>
      <w:r w:rsidRPr="00B212F4">
        <w:rPr>
          <w:rFonts w:ascii="Times New Roman" w:hAnsi="Times New Roman"/>
          <w:b/>
          <w:sz w:val="20"/>
          <w:szCs w:val="20"/>
          <w:lang w:val="en-US" w:eastAsia="ja-JP"/>
        </w:rPr>
        <w:t xml:space="preserve"> with intention to reasonably split </w:t>
      </w:r>
      <w:r>
        <w:rPr>
          <w:rFonts w:ascii="Times New Roman" w:hAnsi="Times New Roman"/>
          <w:b/>
          <w:sz w:val="20"/>
          <w:szCs w:val="20"/>
          <w:lang w:val="en-US" w:eastAsia="ja-JP"/>
        </w:rPr>
        <w:t>such service request</w:t>
      </w:r>
      <w:r w:rsidRPr="00B212F4">
        <w:rPr>
          <w:rFonts w:ascii="Times New Roman" w:hAnsi="Times New Roman"/>
          <w:b/>
          <w:sz w:val="20"/>
          <w:szCs w:val="20"/>
          <w:lang w:val="en-US" w:eastAsia="ja-JP"/>
        </w:rPr>
        <w:t xml:space="preserve"> into several air interface</w:t>
      </w:r>
      <w:r>
        <w:rPr>
          <w:rFonts w:ascii="Times New Roman" w:hAnsi="Times New Roman"/>
          <w:b/>
          <w:sz w:val="20"/>
          <w:szCs w:val="20"/>
          <w:lang w:val="en-US" w:eastAsia="ja-JP"/>
        </w:rPr>
        <w:t xml:space="preserve"> paging messages and each of them will address a smaller number of devices</w:t>
      </w:r>
      <w:r w:rsidRPr="00B212F4">
        <w:rPr>
          <w:rFonts w:ascii="Times New Roman" w:hAnsi="Times New Roman"/>
          <w:b/>
          <w:sz w:val="20"/>
          <w:szCs w:val="20"/>
          <w:lang w:val="en-US" w:eastAsia="ja-JP"/>
        </w:rPr>
        <w:t>.</w:t>
      </w:r>
    </w:p>
    <w:p w14:paraId="0EFDE270" w14:textId="77777777" w:rsidR="00E61B3F" w:rsidRDefault="00E61B3F" w:rsidP="00E61B3F">
      <w:pPr>
        <w:snapToGrid w:val="0"/>
        <w:spacing w:before="120" w:after="120" w:line="288" w:lineRule="auto"/>
        <w:rPr>
          <w:rFonts w:ascii="Times New Roman" w:hAnsi="Times New Roman"/>
          <w:sz w:val="20"/>
          <w:szCs w:val="20"/>
        </w:rPr>
      </w:pPr>
      <w:r w:rsidRPr="008B3C3A">
        <w:rPr>
          <w:rFonts w:ascii="Times New Roman" w:hAnsi="Times New Roman"/>
          <w:sz w:val="20"/>
          <w:szCs w:val="20"/>
        </w:rPr>
        <w:t xml:space="preserve">It’s easy to understand, to facilitate the reader to apply additional mask rules, it should at least know the structure of the device ID and the mask rules that have already been applied by upper layers. </w:t>
      </w:r>
    </w:p>
    <w:p w14:paraId="3CE49604" w14:textId="4D3447B2" w:rsidR="00E61B3F" w:rsidRPr="00B212F4" w:rsidRDefault="00E61B3F" w:rsidP="00E61B3F">
      <w:pPr>
        <w:snapToGrid w:val="0"/>
        <w:spacing w:before="120" w:after="120"/>
        <w:rPr>
          <w:rFonts w:ascii="Times New Roman" w:hAnsi="Times New Roman"/>
          <w:b/>
          <w:sz w:val="20"/>
          <w:szCs w:val="20"/>
          <w:lang w:val="en-US" w:eastAsia="ja-JP"/>
        </w:rPr>
      </w:pPr>
      <w:r w:rsidRPr="00B212F4">
        <w:rPr>
          <w:rFonts w:ascii="Times New Roman" w:hAnsi="Times New Roman"/>
          <w:b/>
          <w:sz w:val="20"/>
          <w:szCs w:val="20"/>
          <w:lang w:val="en-US" w:eastAsia="ja-JP"/>
        </w:rPr>
        <w:t xml:space="preserve">Proposal </w:t>
      </w:r>
      <w:r>
        <w:rPr>
          <w:rFonts w:ascii="Times New Roman" w:hAnsi="Times New Roman"/>
          <w:b/>
          <w:sz w:val="20"/>
          <w:szCs w:val="20"/>
          <w:lang w:val="en-US" w:eastAsia="ja-JP"/>
        </w:rPr>
        <w:t>5b</w:t>
      </w:r>
      <w:r w:rsidRPr="00B212F4">
        <w:rPr>
          <w:rFonts w:ascii="Times New Roman" w:hAnsi="Times New Roman"/>
          <w:b/>
          <w:sz w:val="20"/>
          <w:szCs w:val="20"/>
          <w:lang w:val="en-US" w:eastAsia="ja-JP"/>
        </w:rPr>
        <w:t>:</w:t>
      </w:r>
      <w:r>
        <w:rPr>
          <w:rFonts w:ascii="Times New Roman" w:hAnsi="Times New Roman"/>
          <w:b/>
          <w:sz w:val="20"/>
          <w:szCs w:val="20"/>
          <w:lang w:val="en-US" w:eastAsia="ja-JP"/>
        </w:rPr>
        <w:t xml:space="preserve"> </w:t>
      </w:r>
      <w:r w:rsidRPr="008B3C3A">
        <w:rPr>
          <w:rFonts w:ascii="Times New Roman" w:hAnsi="Times New Roman"/>
          <w:b/>
          <w:sz w:val="20"/>
          <w:szCs w:val="20"/>
          <w:lang w:val="en-US" w:eastAsia="ja-JP"/>
        </w:rPr>
        <w:t>To facilitate the reader to apply additional mask rules</w:t>
      </w:r>
      <w:r>
        <w:rPr>
          <w:rFonts w:ascii="Times New Roman" w:hAnsi="Times New Roman"/>
          <w:b/>
          <w:sz w:val="20"/>
          <w:szCs w:val="20"/>
          <w:lang w:val="en-US" w:eastAsia="ja-JP"/>
        </w:rPr>
        <w:t xml:space="preserve"> when necessary</w:t>
      </w:r>
      <w:r w:rsidRPr="008B3C3A">
        <w:rPr>
          <w:rFonts w:ascii="Times New Roman" w:hAnsi="Times New Roman"/>
          <w:b/>
          <w:sz w:val="20"/>
          <w:szCs w:val="20"/>
          <w:lang w:val="en-US" w:eastAsia="ja-JP"/>
        </w:rPr>
        <w:t>, the reader should at least know the structure of the device ID and the mask rules that have already been applied by upper layer.</w:t>
      </w:r>
    </w:p>
    <w:p w14:paraId="3B376932" w14:textId="77777777" w:rsidR="00485DA5" w:rsidRPr="0092144D" w:rsidRDefault="009034FA" w:rsidP="0092144D">
      <w:pPr>
        <w:pStyle w:val="1"/>
        <w:widowControl/>
        <w:numPr>
          <w:ilvl w:val="0"/>
          <w:numId w:val="5"/>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cs="Arial"/>
          <w:b w:val="0"/>
          <w:bCs w:val="0"/>
          <w:kern w:val="0"/>
          <w:sz w:val="32"/>
          <w:szCs w:val="36"/>
          <w:lang w:val="en-US" w:eastAsia="zh-CN"/>
        </w:rPr>
      </w:pPr>
      <w:r w:rsidRPr="0092144D">
        <w:rPr>
          <w:rFonts w:cs="Arial"/>
          <w:b w:val="0"/>
          <w:bCs w:val="0"/>
          <w:kern w:val="0"/>
          <w:sz w:val="32"/>
          <w:szCs w:val="36"/>
          <w:lang w:val="en-US" w:eastAsia="zh-CN"/>
        </w:rPr>
        <w:t>Conclusion</w:t>
      </w:r>
    </w:p>
    <w:p w14:paraId="007AA838" w14:textId="1A360E62" w:rsidR="002F3269" w:rsidRDefault="002F3269" w:rsidP="00B212F4">
      <w:pPr>
        <w:pStyle w:val="a0"/>
        <w:snapToGrid w:val="0"/>
        <w:rPr>
          <w:rFonts w:ascii="Times New Roman" w:eastAsiaTheme="minorEastAsia" w:hAnsi="Times New Roman"/>
          <w:lang w:val="en-US" w:eastAsia="zh-CN"/>
        </w:rPr>
      </w:pPr>
      <w:bookmarkStart w:id="11" w:name="_Toc18403976"/>
      <w:bookmarkStart w:id="12" w:name="_Toc18413612"/>
      <w:bookmarkStart w:id="13" w:name="_Toc18404543"/>
      <w:r w:rsidRPr="00B212F4">
        <w:rPr>
          <w:rFonts w:ascii="Times New Roman" w:eastAsiaTheme="minorEastAsia" w:hAnsi="Times New Roman"/>
          <w:lang w:val="en-US" w:eastAsia="zh-CN"/>
        </w:rPr>
        <w:t>A</w:t>
      </w:r>
      <w:r w:rsidRPr="00B212F4">
        <w:rPr>
          <w:rFonts w:ascii="Times New Roman" w:eastAsiaTheme="minorEastAsia" w:hAnsi="Times New Roman" w:hint="eastAsia"/>
          <w:lang w:val="en-US" w:eastAsia="zh-CN"/>
        </w:rPr>
        <w:t>ccording</w:t>
      </w:r>
      <w:r w:rsidRPr="00B212F4">
        <w:rPr>
          <w:rFonts w:ascii="Times New Roman" w:eastAsiaTheme="minorEastAsia" w:hAnsi="Times New Roman"/>
          <w:lang w:val="en-US" w:eastAsia="zh-CN"/>
        </w:rPr>
        <w:t xml:space="preserve"> to above discussion </w:t>
      </w:r>
      <w:r w:rsidR="00205869" w:rsidRPr="00B212F4">
        <w:rPr>
          <w:rFonts w:ascii="Times New Roman" w:eastAsiaTheme="minorEastAsia" w:hAnsi="Times New Roman"/>
          <w:lang w:val="en-US" w:eastAsia="zh-CN"/>
        </w:rPr>
        <w:t>for paging procedure in air interface</w:t>
      </w:r>
      <w:r w:rsidRPr="00B212F4">
        <w:rPr>
          <w:rFonts w:ascii="Times New Roman" w:eastAsiaTheme="minorEastAsia" w:hAnsi="Times New Roman"/>
          <w:lang w:val="en-US" w:eastAsia="zh-CN"/>
        </w:rPr>
        <w:t>, the following proposals are given:</w:t>
      </w:r>
    </w:p>
    <w:p w14:paraId="091D0FB0" w14:textId="77777777" w:rsidR="00572FE7" w:rsidRPr="0044719F" w:rsidRDefault="00572FE7" w:rsidP="00572FE7">
      <w:pPr>
        <w:snapToGrid w:val="0"/>
        <w:spacing w:before="120" w:after="120" w:line="288" w:lineRule="auto"/>
        <w:rPr>
          <w:rFonts w:ascii="Times New Roman" w:hAnsi="Times New Roman"/>
          <w:b/>
          <w:sz w:val="20"/>
          <w:szCs w:val="20"/>
        </w:rPr>
      </w:pPr>
      <w:r w:rsidRPr="0044719F">
        <w:rPr>
          <w:rFonts w:ascii="Times New Roman" w:hAnsi="Times New Roman" w:hint="eastAsia"/>
          <w:b/>
          <w:sz w:val="20"/>
          <w:szCs w:val="20"/>
        </w:rPr>
        <w:t>P</w:t>
      </w:r>
      <w:r w:rsidRPr="0044719F">
        <w:rPr>
          <w:rFonts w:ascii="Times New Roman" w:hAnsi="Times New Roman"/>
          <w:b/>
          <w:sz w:val="20"/>
          <w:szCs w:val="20"/>
        </w:rPr>
        <w:t xml:space="preserve">roposal 1: </w:t>
      </w:r>
      <w:r w:rsidRPr="006D43BD">
        <w:rPr>
          <w:rFonts w:ascii="Times New Roman" w:hAnsi="Times New Roman"/>
          <w:b/>
          <w:sz w:val="20"/>
          <w:szCs w:val="20"/>
        </w:rPr>
        <w:t>For a certain service request from CN/AF,</w:t>
      </w:r>
      <w:r w:rsidRPr="0044719F">
        <w:rPr>
          <w:rFonts w:ascii="Times New Roman" w:hAnsi="Times New Roman"/>
          <w:b/>
          <w:sz w:val="20"/>
          <w:szCs w:val="20"/>
        </w:rPr>
        <w:t xml:space="preserve"> subsequent AIoT paging messages without device ID information but with a delta paging indication can be used to provide access occasion(s) with re-access purpose for the devices that have experienced contention resolution failures or Msg3 transmission failures.</w:t>
      </w:r>
    </w:p>
    <w:p w14:paraId="3BD65587" w14:textId="77777777" w:rsidR="00572FE7" w:rsidRDefault="00572FE7" w:rsidP="00572FE7">
      <w:pPr>
        <w:snapToGrid w:val="0"/>
        <w:spacing w:before="60" w:after="100" w:line="288" w:lineRule="auto"/>
        <w:rPr>
          <w:rFonts w:ascii="Times New Roman" w:hAnsi="Times New Roman"/>
          <w:b/>
          <w:sz w:val="20"/>
          <w:szCs w:val="20"/>
        </w:rPr>
      </w:pPr>
    </w:p>
    <w:p w14:paraId="622C56E2" w14:textId="77777777" w:rsidR="00126245" w:rsidRDefault="00126245" w:rsidP="00126245">
      <w:pPr>
        <w:snapToGrid w:val="0"/>
        <w:spacing w:before="60" w:after="100" w:line="288" w:lineRule="auto"/>
        <w:rPr>
          <w:rFonts w:ascii="Times New Roman" w:hAnsi="Times New Roman"/>
          <w:b/>
          <w:sz w:val="20"/>
          <w:szCs w:val="20"/>
        </w:rPr>
      </w:pPr>
      <w:r w:rsidRPr="00561400">
        <w:rPr>
          <w:rFonts w:ascii="Times New Roman" w:hAnsi="Times New Roman" w:hint="eastAsia"/>
          <w:b/>
          <w:sz w:val="20"/>
          <w:szCs w:val="20"/>
        </w:rPr>
        <w:t>P</w:t>
      </w:r>
      <w:r w:rsidRPr="00561400">
        <w:rPr>
          <w:rFonts w:ascii="Times New Roman" w:hAnsi="Times New Roman"/>
          <w:b/>
          <w:sz w:val="20"/>
          <w:szCs w:val="20"/>
        </w:rPr>
        <w:t>roposal</w:t>
      </w:r>
      <w:r>
        <w:rPr>
          <w:rFonts w:ascii="Times New Roman" w:hAnsi="Times New Roman"/>
          <w:b/>
          <w:sz w:val="20"/>
          <w:szCs w:val="20"/>
        </w:rPr>
        <w:t xml:space="preserve"> 2: There is no need to introduce session ID in paging message</w:t>
      </w:r>
    </w:p>
    <w:p w14:paraId="5F9A41AC" w14:textId="77777777" w:rsidR="00572FE7" w:rsidRDefault="00572FE7" w:rsidP="00572FE7">
      <w:pPr>
        <w:snapToGrid w:val="0"/>
        <w:spacing w:before="120" w:after="120" w:line="288" w:lineRule="auto"/>
        <w:rPr>
          <w:rFonts w:ascii="Times New Roman" w:hAnsi="Times New Roman"/>
          <w:b/>
          <w:sz w:val="20"/>
          <w:szCs w:val="20"/>
        </w:rPr>
      </w:pPr>
    </w:p>
    <w:p w14:paraId="461999DD" w14:textId="77777777" w:rsidR="00572FE7" w:rsidRPr="00256B37" w:rsidRDefault="00572FE7" w:rsidP="00572FE7">
      <w:pPr>
        <w:snapToGrid w:val="0"/>
        <w:spacing w:before="120" w:after="120" w:line="288" w:lineRule="auto"/>
        <w:rPr>
          <w:rFonts w:ascii="Times New Roman" w:hAnsi="Times New Roman"/>
          <w:b/>
          <w:sz w:val="20"/>
          <w:szCs w:val="20"/>
        </w:rPr>
      </w:pPr>
      <w:r w:rsidRPr="00256B37">
        <w:rPr>
          <w:rFonts w:ascii="Times New Roman" w:hAnsi="Times New Roman"/>
          <w:b/>
          <w:sz w:val="20"/>
          <w:szCs w:val="20"/>
        </w:rPr>
        <w:t xml:space="preserve">Proposal 3a: RAN2 </w:t>
      </w:r>
      <w:r>
        <w:rPr>
          <w:rFonts w:ascii="Times New Roman" w:hAnsi="Times New Roman"/>
          <w:b/>
          <w:sz w:val="20"/>
          <w:szCs w:val="20"/>
        </w:rPr>
        <w:t>assume</w:t>
      </w:r>
      <w:r w:rsidRPr="00256B37">
        <w:rPr>
          <w:rFonts w:ascii="Times New Roman" w:hAnsi="Times New Roman"/>
          <w:b/>
          <w:sz w:val="20"/>
          <w:szCs w:val="20"/>
        </w:rPr>
        <w:t xml:space="preserve"> the case that a device receives multiple paging messages from different readers</w:t>
      </w:r>
      <w:r>
        <w:rPr>
          <w:rFonts w:ascii="Times New Roman" w:hAnsi="Times New Roman"/>
          <w:b/>
          <w:sz w:val="20"/>
          <w:szCs w:val="20"/>
        </w:rPr>
        <w:t xml:space="preserve"> can be avoided and no need to address it.</w:t>
      </w:r>
    </w:p>
    <w:p w14:paraId="65D94854" w14:textId="77777777" w:rsidR="00572FE7" w:rsidRPr="009E6427" w:rsidRDefault="00572FE7" w:rsidP="00572FE7">
      <w:pPr>
        <w:snapToGrid w:val="0"/>
        <w:spacing w:before="120" w:after="120" w:line="288" w:lineRule="auto"/>
        <w:rPr>
          <w:rFonts w:ascii="Times New Roman" w:hAnsi="Times New Roman"/>
          <w:b/>
          <w:sz w:val="20"/>
          <w:szCs w:val="20"/>
        </w:rPr>
      </w:pPr>
      <w:r w:rsidRPr="009E6427">
        <w:rPr>
          <w:rFonts w:ascii="Times New Roman" w:hAnsi="Times New Roman"/>
          <w:b/>
          <w:sz w:val="20"/>
          <w:szCs w:val="20"/>
        </w:rPr>
        <w:t xml:space="preserve">Proposal 3b: </w:t>
      </w:r>
      <w:r>
        <w:rPr>
          <w:rFonts w:ascii="Times New Roman" w:hAnsi="Times New Roman"/>
          <w:b/>
          <w:sz w:val="20"/>
          <w:szCs w:val="20"/>
        </w:rPr>
        <w:t xml:space="preserve">It’s suggested to introduce a </w:t>
      </w:r>
      <w:r w:rsidRPr="009E6427">
        <w:rPr>
          <w:rFonts w:ascii="Times New Roman" w:hAnsi="Times New Roman"/>
          <w:b/>
          <w:sz w:val="20"/>
          <w:szCs w:val="20"/>
        </w:rPr>
        <w:t>reader ID in the paging message.</w:t>
      </w:r>
    </w:p>
    <w:p w14:paraId="55F2D31F" w14:textId="77777777" w:rsidR="00572FE7" w:rsidRPr="009E6427" w:rsidRDefault="00572FE7" w:rsidP="00572FE7">
      <w:pPr>
        <w:snapToGrid w:val="0"/>
        <w:spacing w:before="120" w:after="120" w:line="288" w:lineRule="auto"/>
        <w:rPr>
          <w:rFonts w:ascii="Times New Roman" w:hAnsi="Times New Roman"/>
          <w:b/>
          <w:sz w:val="20"/>
          <w:szCs w:val="20"/>
        </w:rPr>
      </w:pPr>
      <w:r w:rsidRPr="009E6427">
        <w:rPr>
          <w:rFonts w:ascii="Times New Roman" w:hAnsi="Times New Roman"/>
          <w:b/>
          <w:sz w:val="20"/>
          <w:szCs w:val="20"/>
        </w:rPr>
        <w:t>Proposal 3</w:t>
      </w:r>
      <w:r>
        <w:rPr>
          <w:rFonts w:ascii="Times New Roman" w:hAnsi="Times New Roman"/>
          <w:b/>
          <w:sz w:val="20"/>
          <w:szCs w:val="20"/>
        </w:rPr>
        <w:t>c</w:t>
      </w:r>
      <w:r w:rsidRPr="009E6427">
        <w:rPr>
          <w:rFonts w:ascii="Times New Roman" w:hAnsi="Times New Roman"/>
          <w:b/>
          <w:sz w:val="20"/>
          <w:szCs w:val="20"/>
        </w:rPr>
        <w:t xml:space="preserve">: </w:t>
      </w:r>
      <w:r>
        <w:rPr>
          <w:rFonts w:ascii="Times New Roman" w:hAnsi="Times New Roman"/>
          <w:b/>
          <w:sz w:val="20"/>
          <w:szCs w:val="20"/>
        </w:rPr>
        <w:t>RAN2 discuss whether it’s needed to introduce a reader ID in the D2R messages, e.g., Msg3.</w:t>
      </w:r>
    </w:p>
    <w:p w14:paraId="4A71AE21" w14:textId="30C2093B" w:rsidR="00AC1A99" w:rsidRDefault="00AC1A99" w:rsidP="00AC1A99">
      <w:pPr>
        <w:snapToGrid w:val="0"/>
        <w:spacing w:before="20" w:after="120" w:line="264" w:lineRule="auto"/>
        <w:rPr>
          <w:rFonts w:ascii="Times New Roman" w:hAnsi="Times New Roman"/>
          <w:b/>
          <w:sz w:val="20"/>
          <w:szCs w:val="20"/>
        </w:rPr>
      </w:pPr>
    </w:p>
    <w:p w14:paraId="322EF992" w14:textId="77777777" w:rsidR="00572FE7" w:rsidRPr="00904807" w:rsidRDefault="00572FE7" w:rsidP="00572FE7">
      <w:pPr>
        <w:snapToGrid w:val="0"/>
        <w:spacing w:before="120" w:after="120" w:line="288" w:lineRule="auto"/>
        <w:rPr>
          <w:rFonts w:ascii="Times New Roman" w:hAnsi="Times New Roman"/>
          <w:b/>
          <w:sz w:val="20"/>
          <w:szCs w:val="20"/>
          <w:lang w:eastAsia="zh-CN"/>
        </w:rPr>
      </w:pPr>
      <w:r w:rsidRPr="00904807">
        <w:rPr>
          <w:rFonts w:ascii="Times New Roman" w:hAnsi="Times New Roman"/>
          <w:b/>
          <w:sz w:val="20"/>
          <w:szCs w:val="20"/>
          <w:lang w:eastAsia="zh-CN"/>
        </w:rPr>
        <w:t xml:space="preserve">Proposal </w:t>
      </w:r>
      <w:r>
        <w:rPr>
          <w:rFonts w:ascii="Times New Roman" w:hAnsi="Times New Roman"/>
          <w:b/>
          <w:sz w:val="20"/>
          <w:szCs w:val="20"/>
          <w:lang w:eastAsia="zh-CN"/>
        </w:rPr>
        <w:t>4</w:t>
      </w:r>
      <w:r w:rsidRPr="00904807">
        <w:rPr>
          <w:rFonts w:ascii="Times New Roman" w:hAnsi="Times New Roman"/>
          <w:b/>
          <w:sz w:val="20"/>
          <w:szCs w:val="20"/>
          <w:lang w:eastAsia="zh-CN"/>
        </w:rPr>
        <w:t xml:space="preserve">a: In order to let device know that that it needs to wait for the subsequent command data after successfully completing Msg3 transmission (e.g., in command only or inventory + command cases), it’s suggested to introduce indication about “having subsequent data” in paging message. </w:t>
      </w:r>
    </w:p>
    <w:p w14:paraId="7A49BA78" w14:textId="77777777" w:rsidR="00572FE7" w:rsidRPr="007F46DC" w:rsidRDefault="00572FE7" w:rsidP="00572FE7">
      <w:pPr>
        <w:snapToGrid w:val="0"/>
        <w:spacing w:before="120" w:after="120" w:line="288" w:lineRule="auto"/>
        <w:rPr>
          <w:rFonts w:ascii="Times New Roman" w:hAnsi="Times New Roman"/>
          <w:b/>
          <w:sz w:val="20"/>
          <w:szCs w:val="20"/>
          <w:lang w:eastAsia="zh-CN"/>
        </w:rPr>
      </w:pPr>
      <w:r w:rsidRPr="008A5AB1">
        <w:rPr>
          <w:rFonts w:ascii="Times New Roman" w:hAnsi="Times New Roman"/>
          <w:b/>
          <w:sz w:val="20"/>
          <w:szCs w:val="20"/>
          <w:lang w:eastAsia="zh-CN"/>
        </w:rPr>
        <w:t xml:space="preserve">Proposal </w:t>
      </w:r>
      <w:r>
        <w:rPr>
          <w:rFonts w:ascii="Times New Roman" w:hAnsi="Times New Roman"/>
          <w:b/>
          <w:sz w:val="20"/>
          <w:szCs w:val="20"/>
          <w:lang w:eastAsia="zh-CN"/>
        </w:rPr>
        <w:t xml:space="preserve">4b: </w:t>
      </w:r>
      <w:r w:rsidRPr="002A7B24">
        <w:rPr>
          <w:rFonts w:ascii="Times New Roman" w:hAnsi="Times New Roman"/>
          <w:b/>
          <w:sz w:val="20"/>
          <w:szCs w:val="20"/>
          <w:lang w:eastAsia="zh-CN"/>
        </w:rPr>
        <w:t xml:space="preserve">In order to let device know </w:t>
      </w:r>
      <w:r>
        <w:rPr>
          <w:rFonts w:ascii="Times New Roman" w:hAnsi="Times New Roman"/>
          <w:b/>
          <w:sz w:val="20"/>
          <w:szCs w:val="20"/>
          <w:lang w:eastAsia="zh-CN"/>
        </w:rPr>
        <w:t xml:space="preserve">that it may need to wait for more time for the subsequent </w:t>
      </w:r>
      <w:r w:rsidRPr="002A7B24">
        <w:rPr>
          <w:rFonts w:ascii="Times New Roman" w:hAnsi="Times New Roman"/>
          <w:b/>
          <w:sz w:val="20"/>
          <w:szCs w:val="20"/>
          <w:lang w:eastAsia="zh-CN"/>
        </w:rPr>
        <w:t xml:space="preserve">command </w:t>
      </w:r>
      <w:r>
        <w:rPr>
          <w:rFonts w:ascii="Times New Roman" w:hAnsi="Times New Roman"/>
          <w:b/>
          <w:sz w:val="20"/>
          <w:szCs w:val="20"/>
          <w:lang w:eastAsia="zh-CN"/>
        </w:rPr>
        <w:t xml:space="preserve">data (e.g., in </w:t>
      </w:r>
      <w:r w:rsidRPr="002A7B24">
        <w:rPr>
          <w:rFonts w:ascii="Times New Roman" w:hAnsi="Times New Roman"/>
          <w:b/>
          <w:sz w:val="20"/>
          <w:szCs w:val="20"/>
          <w:lang w:eastAsia="zh-CN"/>
        </w:rPr>
        <w:t xml:space="preserve">inventory + command </w:t>
      </w:r>
      <w:r>
        <w:rPr>
          <w:rFonts w:ascii="Times New Roman" w:hAnsi="Times New Roman"/>
          <w:b/>
          <w:sz w:val="20"/>
          <w:szCs w:val="20"/>
          <w:lang w:eastAsia="zh-CN"/>
        </w:rPr>
        <w:t xml:space="preserve">cases), </w:t>
      </w:r>
      <w:r w:rsidRPr="00537E9F">
        <w:rPr>
          <w:rFonts w:ascii="Times New Roman" w:hAnsi="Times New Roman"/>
          <w:b/>
          <w:sz w:val="20"/>
          <w:szCs w:val="20"/>
          <w:lang w:eastAsia="zh-CN"/>
        </w:rPr>
        <w:t>another indication about “expected waiting time for subsequent data” can also be considered</w:t>
      </w:r>
      <w:r w:rsidRPr="002A7B24">
        <w:rPr>
          <w:rFonts w:ascii="Times New Roman" w:hAnsi="Times New Roman"/>
          <w:b/>
          <w:sz w:val="20"/>
          <w:szCs w:val="20"/>
          <w:lang w:eastAsia="zh-CN"/>
        </w:rPr>
        <w:t>.</w:t>
      </w:r>
    </w:p>
    <w:p w14:paraId="4FA30744" w14:textId="77777777" w:rsidR="00572FE7" w:rsidRDefault="00572FE7" w:rsidP="00572FE7">
      <w:pPr>
        <w:snapToGrid w:val="0"/>
        <w:spacing w:before="120" w:after="120"/>
        <w:rPr>
          <w:rFonts w:ascii="Times New Roman" w:hAnsi="Times New Roman"/>
          <w:b/>
          <w:sz w:val="20"/>
          <w:szCs w:val="20"/>
          <w:lang w:val="en-US" w:eastAsia="ja-JP"/>
        </w:rPr>
      </w:pPr>
    </w:p>
    <w:p w14:paraId="4F954FC6" w14:textId="77777777" w:rsidR="00572FE7" w:rsidRPr="00B212F4" w:rsidRDefault="00572FE7" w:rsidP="00572FE7">
      <w:pPr>
        <w:snapToGrid w:val="0"/>
        <w:spacing w:before="120" w:after="120"/>
        <w:rPr>
          <w:rFonts w:ascii="Times New Roman" w:hAnsi="Times New Roman"/>
          <w:b/>
          <w:sz w:val="20"/>
          <w:szCs w:val="20"/>
          <w:lang w:val="en-US" w:eastAsia="ja-JP"/>
        </w:rPr>
      </w:pPr>
      <w:r w:rsidRPr="00B212F4">
        <w:rPr>
          <w:rFonts w:ascii="Times New Roman" w:hAnsi="Times New Roman"/>
          <w:b/>
          <w:sz w:val="20"/>
          <w:szCs w:val="20"/>
          <w:lang w:val="en-US" w:eastAsia="ja-JP"/>
        </w:rPr>
        <w:t xml:space="preserve">Proposal </w:t>
      </w:r>
      <w:r>
        <w:rPr>
          <w:rFonts w:ascii="Times New Roman" w:hAnsi="Times New Roman"/>
          <w:b/>
          <w:sz w:val="20"/>
          <w:szCs w:val="20"/>
          <w:lang w:val="en-US" w:eastAsia="ja-JP"/>
        </w:rPr>
        <w:t>5a</w:t>
      </w:r>
      <w:r w:rsidRPr="00B212F4">
        <w:rPr>
          <w:rFonts w:ascii="Times New Roman" w:hAnsi="Times New Roman"/>
          <w:b/>
          <w:sz w:val="20"/>
          <w:szCs w:val="20"/>
          <w:lang w:val="en-US" w:eastAsia="ja-JP"/>
        </w:rPr>
        <w:t>:</w:t>
      </w:r>
      <w:r>
        <w:rPr>
          <w:rFonts w:ascii="Times New Roman" w:hAnsi="Times New Roman"/>
          <w:b/>
          <w:sz w:val="20"/>
          <w:szCs w:val="20"/>
          <w:lang w:val="en-US" w:eastAsia="ja-JP"/>
        </w:rPr>
        <w:t xml:space="preserve"> </w:t>
      </w:r>
      <w:r>
        <w:rPr>
          <w:rFonts w:ascii="Times New Roman" w:hAnsi="Times New Roman" w:hint="eastAsia"/>
          <w:b/>
          <w:sz w:val="20"/>
          <w:szCs w:val="20"/>
          <w:lang w:val="en-US" w:eastAsia="ja-JP"/>
        </w:rPr>
        <w:t>F</w:t>
      </w:r>
      <w:r>
        <w:rPr>
          <w:rFonts w:ascii="Times New Roman" w:hAnsi="Times New Roman"/>
          <w:b/>
          <w:sz w:val="20"/>
          <w:szCs w:val="20"/>
          <w:lang w:val="en-US" w:eastAsia="ja-JP"/>
        </w:rPr>
        <w:t xml:space="preserve">or a </w:t>
      </w:r>
      <w:r w:rsidRPr="00B901D6">
        <w:rPr>
          <w:rFonts w:ascii="Times New Roman" w:hAnsi="Times New Roman"/>
          <w:b/>
          <w:sz w:val="20"/>
          <w:szCs w:val="20"/>
          <w:lang w:val="en-US" w:eastAsia="ja-JP"/>
        </w:rPr>
        <w:t>CN/AF service request with very large number of target devices, it</w:t>
      </w:r>
      <w:r w:rsidRPr="00485B1B">
        <w:rPr>
          <w:rFonts w:ascii="Times New Roman" w:hAnsi="Times New Roman"/>
          <w:b/>
          <w:sz w:val="20"/>
          <w:szCs w:val="20"/>
          <w:lang w:val="en-US" w:eastAsia="ja-JP"/>
        </w:rPr>
        <w:t xml:space="preserve"> is also necessary for the RAN to </w:t>
      </w:r>
      <w:r>
        <w:rPr>
          <w:rFonts w:ascii="Times New Roman" w:hAnsi="Times New Roman"/>
          <w:b/>
          <w:sz w:val="20"/>
          <w:szCs w:val="20"/>
          <w:lang w:val="en-US" w:eastAsia="ja-JP"/>
        </w:rPr>
        <w:t xml:space="preserve">apply the additional mask/filter, </w:t>
      </w:r>
      <w:r w:rsidRPr="00B901D6">
        <w:rPr>
          <w:rFonts w:ascii="Times New Roman" w:hAnsi="Times New Roman"/>
          <w:b/>
          <w:sz w:val="20"/>
          <w:szCs w:val="20"/>
          <w:lang w:val="en-US" w:eastAsia="ja-JP"/>
        </w:rPr>
        <w:t>e.g., on the “instance ID” part of structured device ID,</w:t>
      </w:r>
      <w:r w:rsidRPr="00B212F4">
        <w:rPr>
          <w:rFonts w:ascii="Times New Roman" w:hAnsi="Times New Roman"/>
          <w:b/>
          <w:sz w:val="20"/>
          <w:szCs w:val="20"/>
          <w:lang w:val="en-US" w:eastAsia="ja-JP"/>
        </w:rPr>
        <w:t xml:space="preserve"> with intention to reasonably split </w:t>
      </w:r>
      <w:r>
        <w:rPr>
          <w:rFonts w:ascii="Times New Roman" w:hAnsi="Times New Roman"/>
          <w:b/>
          <w:sz w:val="20"/>
          <w:szCs w:val="20"/>
          <w:lang w:val="en-US" w:eastAsia="ja-JP"/>
        </w:rPr>
        <w:t>such service request</w:t>
      </w:r>
      <w:r w:rsidRPr="00B212F4">
        <w:rPr>
          <w:rFonts w:ascii="Times New Roman" w:hAnsi="Times New Roman"/>
          <w:b/>
          <w:sz w:val="20"/>
          <w:szCs w:val="20"/>
          <w:lang w:val="en-US" w:eastAsia="ja-JP"/>
        </w:rPr>
        <w:t xml:space="preserve"> into several air interface</w:t>
      </w:r>
      <w:r>
        <w:rPr>
          <w:rFonts w:ascii="Times New Roman" w:hAnsi="Times New Roman"/>
          <w:b/>
          <w:sz w:val="20"/>
          <w:szCs w:val="20"/>
          <w:lang w:val="en-US" w:eastAsia="ja-JP"/>
        </w:rPr>
        <w:t xml:space="preserve"> paging messages and each of them will address a smaller number of devices</w:t>
      </w:r>
      <w:r w:rsidRPr="00B212F4">
        <w:rPr>
          <w:rFonts w:ascii="Times New Roman" w:hAnsi="Times New Roman"/>
          <w:b/>
          <w:sz w:val="20"/>
          <w:szCs w:val="20"/>
          <w:lang w:val="en-US" w:eastAsia="ja-JP"/>
        </w:rPr>
        <w:t>.</w:t>
      </w:r>
    </w:p>
    <w:p w14:paraId="25B880B9" w14:textId="3C5A8BA7" w:rsidR="00572FE7" w:rsidRPr="00572FE7" w:rsidRDefault="00572FE7" w:rsidP="00572FE7">
      <w:pPr>
        <w:snapToGrid w:val="0"/>
        <w:spacing w:before="120" w:after="120"/>
        <w:rPr>
          <w:rFonts w:ascii="Times New Roman" w:hAnsi="Times New Roman"/>
          <w:b/>
          <w:sz w:val="20"/>
          <w:szCs w:val="20"/>
          <w:lang w:val="en-US" w:eastAsia="ja-JP"/>
        </w:rPr>
      </w:pPr>
      <w:r w:rsidRPr="00B212F4">
        <w:rPr>
          <w:rFonts w:ascii="Times New Roman" w:hAnsi="Times New Roman"/>
          <w:b/>
          <w:sz w:val="20"/>
          <w:szCs w:val="20"/>
          <w:lang w:val="en-US" w:eastAsia="ja-JP"/>
        </w:rPr>
        <w:t xml:space="preserve">Proposal </w:t>
      </w:r>
      <w:r>
        <w:rPr>
          <w:rFonts w:ascii="Times New Roman" w:hAnsi="Times New Roman"/>
          <w:b/>
          <w:sz w:val="20"/>
          <w:szCs w:val="20"/>
          <w:lang w:val="en-US" w:eastAsia="ja-JP"/>
        </w:rPr>
        <w:t>5b</w:t>
      </w:r>
      <w:r w:rsidRPr="00B212F4">
        <w:rPr>
          <w:rFonts w:ascii="Times New Roman" w:hAnsi="Times New Roman"/>
          <w:b/>
          <w:sz w:val="20"/>
          <w:szCs w:val="20"/>
          <w:lang w:val="en-US" w:eastAsia="ja-JP"/>
        </w:rPr>
        <w:t>:</w:t>
      </w:r>
      <w:r>
        <w:rPr>
          <w:rFonts w:ascii="Times New Roman" w:hAnsi="Times New Roman"/>
          <w:b/>
          <w:sz w:val="20"/>
          <w:szCs w:val="20"/>
          <w:lang w:val="en-US" w:eastAsia="ja-JP"/>
        </w:rPr>
        <w:t xml:space="preserve"> </w:t>
      </w:r>
      <w:r w:rsidRPr="008B3C3A">
        <w:rPr>
          <w:rFonts w:ascii="Times New Roman" w:hAnsi="Times New Roman"/>
          <w:b/>
          <w:sz w:val="20"/>
          <w:szCs w:val="20"/>
          <w:lang w:val="en-US" w:eastAsia="ja-JP"/>
        </w:rPr>
        <w:t>To facilitate the reader to apply additional mask rules</w:t>
      </w:r>
      <w:r>
        <w:rPr>
          <w:rFonts w:ascii="Times New Roman" w:hAnsi="Times New Roman"/>
          <w:b/>
          <w:sz w:val="20"/>
          <w:szCs w:val="20"/>
          <w:lang w:val="en-US" w:eastAsia="ja-JP"/>
        </w:rPr>
        <w:t xml:space="preserve"> when necessary</w:t>
      </w:r>
      <w:r w:rsidRPr="008B3C3A">
        <w:rPr>
          <w:rFonts w:ascii="Times New Roman" w:hAnsi="Times New Roman"/>
          <w:b/>
          <w:sz w:val="20"/>
          <w:szCs w:val="20"/>
          <w:lang w:val="en-US" w:eastAsia="ja-JP"/>
        </w:rPr>
        <w:t>, the reader should at least know the structure of the device ID and the mask rules that have already been applied by upper layer.</w:t>
      </w:r>
    </w:p>
    <w:p w14:paraId="32CCB4F4" w14:textId="77777777" w:rsidR="00485DA5" w:rsidRPr="0092144D" w:rsidRDefault="009034FA" w:rsidP="0092144D">
      <w:pPr>
        <w:pStyle w:val="1"/>
        <w:widowControl/>
        <w:numPr>
          <w:ilvl w:val="0"/>
          <w:numId w:val="5"/>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cs="Arial"/>
          <w:b w:val="0"/>
          <w:bCs w:val="0"/>
          <w:kern w:val="0"/>
          <w:sz w:val="32"/>
          <w:szCs w:val="36"/>
          <w:lang w:val="en-US" w:eastAsia="zh-CN"/>
        </w:rPr>
      </w:pPr>
      <w:r w:rsidRPr="0092144D">
        <w:rPr>
          <w:rFonts w:cs="Arial"/>
          <w:b w:val="0"/>
          <w:bCs w:val="0"/>
          <w:kern w:val="0"/>
          <w:sz w:val="32"/>
          <w:szCs w:val="36"/>
          <w:lang w:val="en-US" w:eastAsia="zh-CN"/>
        </w:rPr>
        <w:lastRenderedPageBreak/>
        <w:t>References</w:t>
      </w:r>
      <w:bookmarkEnd w:id="11"/>
      <w:bookmarkEnd w:id="12"/>
      <w:bookmarkEnd w:id="13"/>
    </w:p>
    <w:p w14:paraId="3478F0AD" w14:textId="77777777" w:rsidR="0077421F" w:rsidRPr="0077421F" w:rsidRDefault="0077421F" w:rsidP="008E2B3F">
      <w:pPr>
        <w:pStyle w:val="af3"/>
        <w:numPr>
          <w:ilvl w:val="0"/>
          <w:numId w:val="6"/>
        </w:numPr>
        <w:spacing w:before="75" w:after="75" w:line="315" w:lineRule="atLeast"/>
        <w:rPr>
          <w:rFonts w:ascii="Times New Roman" w:eastAsia="宋体" w:hAnsi="Times New Roman"/>
          <w:color w:val="000000"/>
          <w:sz w:val="20"/>
          <w:szCs w:val="20"/>
          <w:lang w:val="en-US" w:eastAsia="zh-CN"/>
        </w:rPr>
      </w:pPr>
      <w:r w:rsidRPr="0077421F">
        <w:rPr>
          <w:rFonts w:ascii="Times New Roman" w:eastAsia="宋体" w:hAnsi="Times New Roman"/>
          <w:color w:val="000000"/>
          <w:sz w:val="20"/>
          <w:szCs w:val="20"/>
          <w:lang w:val="en-US" w:eastAsia="zh-CN"/>
        </w:rPr>
        <w:t>RP-240826, Revised SID: Study on solutions for Ambient IoT (Internet of Things) in NR, CMCC, RAN#103</w:t>
      </w:r>
      <w:r w:rsidRPr="0077421F">
        <w:rPr>
          <w:rFonts w:ascii="Times New Roman" w:eastAsia="宋体" w:hAnsi="Times New Roman" w:hint="eastAsia"/>
          <w:color w:val="000000"/>
          <w:sz w:val="20"/>
          <w:szCs w:val="20"/>
          <w:lang w:val="en-US" w:eastAsia="zh-CN"/>
        </w:rPr>
        <w:t>,</w:t>
      </w:r>
      <w:r w:rsidRPr="0077421F">
        <w:rPr>
          <w:rFonts w:ascii="Times New Roman" w:eastAsia="宋体" w:hAnsi="Times New Roman"/>
          <w:color w:val="000000"/>
          <w:sz w:val="20"/>
          <w:szCs w:val="20"/>
          <w:lang w:val="en-US" w:eastAsia="zh-CN"/>
        </w:rPr>
        <w:t xml:space="preserve"> March, 2024</w:t>
      </w:r>
    </w:p>
    <w:p w14:paraId="747DDCDA" w14:textId="302D485B" w:rsidR="00B94477" w:rsidRPr="00F271E1" w:rsidRDefault="00B94477" w:rsidP="008E2B3F">
      <w:pPr>
        <w:pStyle w:val="af3"/>
        <w:numPr>
          <w:ilvl w:val="0"/>
          <w:numId w:val="6"/>
        </w:numPr>
        <w:spacing w:before="75" w:after="75" w:line="315" w:lineRule="atLeast"/>
        <w:rPr>
          <w:rFonts w:ascii="Times New Roman" w:eastAsia="宋体" w:hAnsi="Times New Roman"/>
          <w:color w:val="000000"/>
          <w:sz w:val="20"/>
          <w:szCs w:val="20"/>
          <w:lang w:val="en-US" w:eastAsia="zh-CN"/>
        </w:rPr>
      </w:pPr>
      <w:r w:rsidRPr="00F271E1">
        <w:rPr>
          <w:rFonts w:ascii="Times New Roman" w:eastAsia="宋体" w:hAnsi="Times New Roman"/>
          <w:color w:val="000000"/>
          <w:sz w:val="20"/>
          <w:szCs w:val="20"/>
          <w:lang w:val="en-US" w:eastAsia="zh-CN"/>
        </w:rPr>
        <w:t xml:space="preserve">TR 22.840 </w:t>
      </w:r>
      <w:r w:rsidR="0077421F">
        <w:rPr>
          <w:rFonts w:ascii="Times New Roman" w:eastAsia="宋体" w:hAnsi="Times New Roman"/>
          <w:color w:val="000000"/>
          <w:sz w:val="20"/>
          <w:szCs w:val="20"/>
          <w:lang w:val="en-US" w:eastAsia="zh-CN"/>
        </w:rPr>
        <w:t>v</w:t>
      </w:r>
      <w:r w:rsidRPr="00F271E1">
        <w:rPr>
          <w:rFonts w:ascii="Times New Roman" w:eastAsia="宋体" w:hAnsi="Times New Roman"/>
          <w:color w:val="000000"/>
          <w:sz w:val="20"/>
          <w:szCs w:val="20"/>
          <w:lang w:val="en-US" w:eastAsia="zh-CN"/>
        </w:rPr>
        <w:t>19.0.0: "Study on Ambient power-enabled Internet of Things", 3GPP SA1, Dec. 2023</w:t>
      </w:r>
    </w:p>
    <w:p w14:paraId="1EBA3565" w14:textId="3A337D68" w:rsidR="00485DA5" w:rsidRPr="00F271E1" w:rsidRDefault="00B94477" w:rsidP="008E2B3F">
      <w:pPr>
        <w:pStyle w:val="af3"/>
        <w:numPr>
          <w:ilvl w:val="0"/>
          <w:numId w:val="6"/>
        </w:numPr>
        <w:spacing w:before="75" w:beforeAutospacing="0" w:after="75" w:afterAutospacing="0" w:line="315" w:lineRule="atLeast"/>
        <w:rPr>
          <w:rFonts w:ascii="Times New Roman" w:eastAsia="宋体" w:hAnsi="Times New Roman"/>
          <w:color w:val="000000"/>
          <w:sz w:val="20"/>
          <w:szCs w:val="20"/>
          <w:lang w:val="en-US" w:eastAsia="zh-CN"/>
        </w:rPr>
      </w:pPr>
      <w:r w:rsidRPr="00F271E1">
        <w:rPr>
          <w:rFonts w:ascii="Times New Roman" w:eastAsia="宋体" w:hAnsi="Times New Roman"/>
          <w:color w:val="000000"/>
          <w:sz w:val="20"/>
          <w:szCs w:val="20"/>
          <w:lang w:val="en-US" w:eastAsia="zh-CN"/>
        </w:rPr>
        <w:t>TR 38.848 v18.0.0: "Study on Ambient IoT (Internet of Things) in RAN (Release 18)", RAN#101, Sep. 2023</w:t>
      </w:r>
    </w:p>
    <w:p w14:paraId="23D1D0C7" w14:textId="27CBA2FE" w:rsidR="00B95E2E" w:rsidRPr="00F271E1" w:rsidRDefault="009034FA" w:rsidP="0077421F">
      <w:pPr>
        <w:pStyle w:val="af3"/>
        <w:numPr>
          <w:ilvl w:val="0"/>
          <w:numId w:val="6"/>
        </w:numPr>
        <w:spacing w:before="75" w:beforeAutospacing="0" w:after="75" w:afterAutospacing="0" w:line="315" w:lineRule="atLeast"/>
        <w:rPr>
          <w:rFonts w:ascii="Times New Roman" w:eastAsia="宋体" w:hAnsi="Times New Roman"/>
          <w:color w:val="000000"/>
          <w:sz w:val="20"/>
          <w:szCs w:val="20"/>
          <w:lang w:val="en-US" w:eastAsia="zh-CN"/>
        </w:rPr>
      </w:pPr>
      <w:r w:rsidRPr="00F271E1">
        <w:rPr>
          <w:rFonts w:ascii="Times New Roman" w:eastAsia="宋体" w:hAnsi="Times New Roman"/>
          <w:color w:val="000000"/>
          <w:sz w:val="20"/>
          <w:szCs w:val="20"/>
          <w:lang w:val="en-US" w:eastAsia="zh-CN"/>
        </w:rPr>
        <w:t xml:space="preserve">TR 23.700-13 </w:t>
      </w:r>
      <w:r w:rsidR="0077421F">
        <w:rPr>
          <w:rFonts w:ascii="Times New Roman" w:eastAsia="宋体" w:hAnsi="Times New Roman"/>
          <w:color w:val="000000"/>
          <w:sz w:val="20"/>
          <w:szCs w:val="20"/>
          <w:lang w:val="en-US" w:eastAsia="zh-CN"/>
        </w:rPr>
        <w:t>v1.</w:t>
      </w:r>
      <w:r w:rsidR="00DE71CD">
        <w:rPr>
          <w:rFonts w:ascii="Times New Roman" w:eastAsia="宋体" w:hAnsi="Times New Roman"/>
          <w:color w:val="000000"/>
          <w:sz w:val="20"/>
          <w:szCs w:val="20"/>
          <w:lang w:val="en-US" w:eastAsia="zh-CN"/>
        </w:rPr>
        <w:t>1</w:t>
      </w:r>
      <w:r w:rsidR="0077421F">
        <w:rPr>
          <w:rFonts w:ascii="Times New Roman" w:eastAsia="宋体" w:hAnsi="Times New Roman"/>
          <w:color w:val="000000"/>
          <w:sz w:val="20"/>
          <w:szCs w:val="20"/>
          <w:lang w:val="en-US" w:eastAsia="zh-CN"/>
        </w:rPr>
        <w:t>.0</w:t>
      </w:r>
      <w:r w:rsidRPr="00F271E1">
        <w:rPr>
          <w:rFonts w:ascii="Times New Roman" w:eastAsia="宋体" w:hAnsi="Times New Roman"/>
          <w:color w:val="000000"/>
          <w:sz w:val="20"/>
          <w:szCs w:val="20"/>
          <w:lang w:val="en-US" w:eastAsia="zh-CN"/>
        </w:rPr>
        <w:t xml:space="preserve"> (2024-</w:t>
      </w:r>
      <w:r w:rsidR="00DE71CD">
        <w:rPr>
          <w:rFonts w:ascii="Times New Roman" w:eastAsia="宋体" w:hAnsi="Times New Roman"/>
          <w:color w:val="000000"/>
          <w:sz w:val="20"/>
          <w:szCs w:val="20"/>
          <w:lang w:val="en-US" w:eastAsia="zh-CN"/>
        </w:rPr>
        <w:t>10</w:t>
      </w:r>
      <w:r w:rsidRPr="00F271E1">
        <w:rPr>
          <w:rFonts w:ascii="Times New Roman" w:eastAsia="宋体" w:hAnsi="Times New Roman"/>
          <w:color w:val="000000"/>
          <w:sz w:val="20"/>
          <w:szCs w:val="20"/>
          <w:lang w:val="en-US" w:eastAsia="zh-CN"/>
        </w:rPr>
        <w:t xml:space="preserve">), </w:t>
      </w:r>
      <w:r w:rsidR="0077421F" w:rsidRPr="0077421F">
        <w:rPr>
          <w:rFonts w:ascii="Times New Roman" w:eastAsia="宋体" w:hAnsi="Times New Roman"/>
          <w:color w:val="000000"/>
          <w:sz w:val="20"/>
          <w:szCs w:val="20"/>
          <w:lang w:val="en-US" w:eastAsia="zh-CN"/>
        </w:rPr>
        <w:t>Study on Architecture support of Ambient power-enabled Internet of Things (Release 19)</w:t>
      </w:r>
      <w:r w:rsidR="00B94477" w:rsidRPr="00F271E1">
        <w:rPr>
          <w:rFonts w:ascii="Times New Roman" w:eastAsia="宋体" w:hAnsi="Times New Roman"/>
          <w:color w:val="000000"/>
          <w:sz w:val="20"/>
          <w:szCs w:val="20"/>
          <w:lang w:val="en-US" w:eastAsia="zh-CN"/>
        </w:rPr>
        <w:t>,</w:t>
      </w:r>
      <w:r w:rsidR="00DE71CD">
        <w:rPr>
          <w:rFonts w:ascii="Times New Roman" w:eastAsia="宋体" w:hAnsi="Times New Roman"/>
          <w:color w:val="000000"/>
          <w:sz w:val="20"/>
          <w:szCs w:val="20"/>
          <w:lang w:val="en-US" w:eastAsia="zh-CN"/>
        </w:rPr>
        <w:t xml:space="preserve"> October</w:t>
      </w:r>
      <w:r w:rsidR="00B94477" w:rsidRPr="00F271E1">
        <w:rPr>
          <w:rFonts w:ascii="Times New Roman" w:eastAsia="宋体" w:hAnsi="Times New Roman"/>
          <w:color w:val="000000"/>
          <w:sz w:val="20"/>
          <w:szCs w:val="20"/>
          <w:lang w:val="en-US" w:eastAsia="zh-CN"/>
        </w:rPr>
        <w:t>. 2024</w:t>
      </w:r>
      <w:bookmarkStart w:id="14" w:name="_GoBack"/>
      <w:bookmarkEnd w:id="14"/>
    </w:p>
    <w:sectPr w:rsidR="00B95E2E" w:rsidRPr="00F271E1">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79D053" w16cex:dateUtc="2024-11-07T16:29:00Z"/>
  <w16cex:commentExtensible w16cex:durableId="080021B4" w16cex:dateUtc="2024-11-07T16: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51C44AC" w16cid:durableId="2B79D053"/>
  <w16cid:commentId w16cid:paraId="3CEE4CDB" w16cid:durableId="080021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0D1E2" w14:textId="77777777" w:rsidR="00943BFE" w:rsidRDefault="00943BFE">
      <w:pPr>
        <w:spacing w:line="240" w:lineRule="auto"/>
      </w:pPr>
      <w:r>
        <w:separator/>
      </w:r>
    </w:p>
  </w:endnote>
  <w:endnote w:type="continuationSeparator" w:id="0">
    <w:p w14:paraId="06E73DBD" w14:textId="77777777" w:rsidR="00943BFE" w:rsidRDefault="00943B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26733" w14:textId="77777777" w:rsidR="00F62A6B" w:rsidRDefault="00F62A6B">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4D9DD1FD" w14:textId="77777777" w:rsidR="00F62A6B" w:rsidRDefault="00F62A6B">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2DDDD" w14:textId="77777777" w:rsidR="00F62A6B" w:rsidRDefault="00F62A6B">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98E48" w14:textId="77777777" w:rsidR="00126245" w:rsidRDefault="0012624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9D9D3" w14:textId="77777777" w:rsidR="00943BFE" w:rsidRDefault="00943BFE">
      <w:pPr>
        <w:spacing w:after="0"/>
      </w:pPr>
      <w:r>
        <w:separator/>
      </w:r>
    </w:p>
  </w:footnote>
  <w:footnote w:type="continuationSeparator" w:id="0">
    <w:p w14:paraId="7D3CD4D9" w14:textId="77777777" w:rsidR="00943BFE" w:rsidRDefault="00943BF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A8ED" w14:textId="77777777" w:rsidR="00126245" w:rsidRDefault="00126245">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5B62F" w14:textId="77777777" w:rsidR="00F62A6B" w:rsidRDefault="00F62A6B">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4FF7E" w14:textId="77777777" w:rsidR="00126245" w:rsidRDefault="00126245">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10C21AF3"/>
    <w:multiLevelType w:val="hybridMultilevel"/>
    <w:tmpl w:val="22CA2B46"/>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E70E13"/>
    <w:multiLevelType w:val="hybridMultilevel"/>
    <w:tmpl w:val="281C0FEA"/>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A461703"/>
    <w:multiLevelType w:val="hybridMultilevel"/>
    <w:tmpl w:val="14F8C62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3B751BC"/>
    <w:multiLevelType w:val="hybridMultilevel"/>
    <w:tmpl w:val="C828499C"/>
    <w:lvl w:ilvl="0" w:tplc="E45E933E">
      <w:start w:val="1"/>
      <w:numFmt w:val="bullet"/>
      <w:lvlText w:val=""/>
      <w:lvlJc w:val="left"/>
      <w:pPr>
        <w:ind w:left="420" w:hanging="420"/>
      </w:pPr>
      <w:rPr>
        <w:rFonts w:ascii="Wingdings" w:hAnsi="Wingdings" w:hint="default"/>
      </w:rPr>
    </w:lvl>
    <w:lvl w:ilvl="1" w:tplc="262CB0A8">
      <w:numFmt w:val="bullet"/>
      <w:lvlText w:val="-"/>
      <w:lvlJc w:val="left"/>
      <w:pPr>
        <w:ind w:left="840" w:hanging="420"/>
      </w:pPr>
      <w:rPr>
        <w:rFonts w:ascii="Arial" w:eastAsia="Arial Unicode MS" w:hAnsi="Arial" w:cs="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97B06BD"/>
    <w:multiLevelType w:val="multilevel"/>
    <w:tmpl w:val="7682D4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A606256"/>
    <w:multiLevelType w:val="hybridMultilevel"/>
    <w:tmpl w:val="72A0063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abstractNumId w:val="0"/>
  </w:num>
  <w:num w:numId="2">
    <w:abstractNumId w:val="8"/>
  </w:num>
  <w:num w:numId="3">
    <w:abstractNumId w:val="5"/>
  </w:num>
  <w:num w:numId="4">
    <w:abstractNumId w:val="6"/>
  </w:num>
  <w:num w:numId="5">
    <w:abstractNumId w:val="1"/>
  </w:num>
  <w:num w:numId="6">
    <w:abstractNumId w:val="12"/>
  </w:num>
  <w:num w:numId="7">
    <w:abstractNumId w:val="2"/>
  </w:num>
  <w:num w:numId="8">
    <w:abstractNumId w:val="4"/>
  </w:num>
  <w:num w:numId="9">
    <w:abstractNumId w:val="9"/>
  </w:num>
  <w:num w:numId="10">
    <w:abstractNumId w:val="3"/>
  </w:num>
  <w:num w:numId="11">
    <w:abstractNumId w:val="10"/>
  </w:num>
  <w:num w:numId="12">
    <w:abstractNumId w:val="11"/>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A01"/>
    <w:rsid w:val="00004073"/>
    <w:rsid w:val="000055B1"/>
    <w:rsid w:val="00006CAB"/>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495"/>
    <w:rsid w:val="00017BA5"/>
    <w:rsid w:val="00021259"/>
    <w:rsid w:val="00021359"/>
    <w:rsid w:val="000223BE"/>
    <w:rsid w:val="00022BA7"/>
    <w:rsid w:val="00024895"/>
    <w:rsid w:val="000248FC"/>
    <w:rsid w:val="00024E29"/>
    <w:rsid w:val="0002660A"/>
    <w:rsid w:val="00026899"/>
    <w:rsid w:val="0002698B"/>
    <w:rsid w:val="0002709F"/>
    <w:rsid w:val="00027EEC"/>
    <w:rsid w:val="00030099"/>
    <w:rsid w:val="000300A7"/>
    <w:rsid w:val="00033745"/>
    <w:rsid w:val="00034CF0"/>
    <w:rsid w:val="00035368"/>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F9"/>
    <w:rsid w:val="000611B6"/>
    <w:rsid w:val="000658F2"/>
    <w:rsid w:val="00066A55"/>
    <w:rsid w:val="0007093A"/>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8C5"/>
    <w:rsid w:val="000D2BF9"/>
    <w:rsid w:val="000D416F"/>
    <w:rsid w:val="000D46DC"/>
    <w:rsid w:val="000D574F"/>
    <w:rsid w:val="000D7A5A"/>
    <w:rsid w:val="000E0151"/>
    <w:rsid w:val="000E1125"/>
    <w:rsid w:val="000E1993"/>
    <w:rsid w:val="000E1EF3"/>
    <w:rsid w:val="000E2601"/>
    <w:rsid w:val="000E38C6"/>
    <w:rsid w:val="000E3B8A"/>
    <w:rsid w:val="000E55EA"/>
    <w:rsid w:val="000E6C7B"/>
    <w:rsid w:val="000F0A49"/>
    <w:rsid w:val="000F0A7B"/>
    <w:rsid w:val="000F0AC3"/>
    <w:rsid w:val="000F2AE2"/>
    <w:rsid w:val="000F2BFC"/>
    <w:rsid w:val="000F4CFF"/>
    <w:rsid w:val="000F6D2E"/>
    <w:rsid w:val="000F78FD"/>
    <w:rsid w:val="00100030"/>
    <w:rsid w:val="00106100"/>
    <w:rsid w:val="00107390"/>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402E"/>
    <w:rsid w:val="001253A3"/>
    <w:rsid w:val="00126145"/>
    <w:rsid w:val="001262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3D5D"/>
    <w:rsid w:val="001B511C"/>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54E"/>
    <w:rsid w:val="001D1BD4"/>
    <w:rsid w:val="001D2914"/>
    <w:rsid w:val="001D2FB0"/>
    <w:rsid w:val="001D3791"/>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A3C"/>
    <w:rsid w:val="001F1028"/>
    <w:rsid w:val="001F1606"/>
    <w:rsid w:val="001F2DDD"/>
    <w:rsid w:val="001F31F0"/>
    <w:rsid w:val="001F3DF5"/>
    <w:rsid w:val="001F40B7"/>
    <w:rsid w:val="001F4346"/>
    <w:rsid w:val="001F4B8F"/>
    <w:rsid w:val="001F5EF3"/>
    <w:rsid w:val="001F6257"/>
    <w:rsid w:val="00200995"/>
    <w:rsid w:val="00201317"/>
    <w:rsid w:val="002013C9"/>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BF7"/>
    <w:rsid w:val="0023029F"/>
    <w:rsid w:val="00231281"/>
    <w:rsid w:val="002315C2"/>
    <w:rsid w:val="00231A2A"/>
    <w:rsid w:val="00231DC2"/>
    <w:rsid w:val="00232B8E"/>
    <w:rsid w:val="002333B7"/>
    <w:rsid w:val="002333DB"/>
    <w:rsid w:val="00233716"/>
    <w:rsid w:val="002344F2"/>
    <w:rsid w:val="00234D9D"/>
    <w:rsid w:val="00234EF2"/>
    <w:rsid w:val="00234FCA"/>
    <w:rsid w:val="002352AB"/>
    <w:rsid w:val="00235809"/>
    <w:rsid w:val="00235BBC"/>
    <w:rsid w:val="002368E4"/>
    <w:rsid w:val="00241198"/>
    <w:rsid w:val="00241832"/>
    <w:rsid w:val="00241E4F"/>
    <w:rsid w:val="002435BA"/>
    <w:rsid w:val="00244D42"/>
    <w:rsid w:val="00246FFA"/>
    <w:rsid w:val="00247076"/>
    <w:rsid w:val="00247683"/>
    <w:rsid w:val="00250AC4"/>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FF0"/>
    <w:rsid w:val="00286C81"/>
    <w:rsid w:val="00290E18"/>
    <w:rsid w:val="002910B9"/>
    <w:rsid w:val="00291734"/>
    <w:rsid w:val="00291B6E"/>
    <w:rsid w:val="00291D54"/>
    <w:rsid w:val="00292E27"/>
    <w:rsid w:val="00293A6E"/>
    <w:rsid w:val="002961E6"/>
    <w:rsid w:val="00296A7E"/>
    <w:rsid w:val="00297A88"/>
    <w:rsid w:val="002A0301"/>
    <w:rsid w:val="002A15B3"/>
    <w:rsid w:val="002A3038"/>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434C"/>
    <w:rsid w:val="002B4F1D"/>
    <w:rsid w:val="002B546F"/>
    <w:rsid w:val="002B7354"/>
    <w:rsid w:val="002B7CA9"/>
    <w:rsid w:val="002C069F"/>
    <w:rsid w:val="002C0864"/>
    <w:rsid w:val="002C0F12"/>
    <w:rsid w:val="002C3F39"/>
    <w:rsid w:val="002C4087"/>
    <w:rsid w:val="002C4649"/>
    <w:rsid w:val="002C4E8A"/>
    <w:rsid w:val="002C59E7"/>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86B"/>
    <w:rsid w:val="00333D6C"/>
    <w:rsid w:val="0033525E"/>
    <w:rsid w:val="00335B60"/>
    <w:rsid w:val="00336046"/>
    <w:rsid w:val="00336894"/>
    <w:rsid w:val="00337B70"/>
    <w:rsid w:val="003405FB"/>
    <w:rsid w:val="003406AD"/>
    <w:rsid w:val="003409C2"/>
    <w:rsid w:val="00340AAF"/>
    <w:rsid w:val="003436BE"/>
    <w:rsid w:val="00344D81"/>
    <w:rsid w:val="00345171"/>
    <w:rsid w:val="00345FC0"/>
    <w:rsid w:val="003460DE"/>
    <w:rsid w:val="003469FC"/>
    <w:rsid w:val="0034748A"/>
    <w:rsid w:val="00347800"/>
    <w:rsid w:val="003504B5"/>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E0A"/>
    <w:rsid w:val="00371876"/>
    <w:rsid w:val="00372C00"/>
    <w:rsid w:val="0037325E"/>
    <w:rsid w:val="003737D0"/>
    <w:rsid w:val="00373D4E"/>
    <w:rsid w:val="003740BE"/>
    <w:rsid w:val="00374F5B"/>
    <w:rsid w:val="003754F5"/>
    <w:rsid w:val="00375F93"/>
    <w:rsid w:val="00376466"/>
    <w:rsid w:val="00376C96"/>
    <w:rsid w:val="00376DE4"/>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C87"/>
    <w:rsid w:val="00387758"/>
    <w:rsid w:val="00387F14"/>
    <w:rsid w:val="0039024C"/>
    <w:rsid w:val="00391402"/>
    <w:rsid w:val="003914A8"/>
    <w:rsid w:val="00391815"/>
    <w:rsid w:val="0039187D"/>
    <w:rsid w:val="00391F87"/>
    <w:rsid w:val="003922AD"/>
    <w:rsid w:val="00392831"/>
    <w:rsid w:val="00393338"/>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99"/>
    <w:rsid w:val="003B3A50"/>
    <w:rsid w:val="003B448B"/>
    <w:rsid w:val="003B47C6"/>
    <w:rsid w:val="003B4EEA"/>
    <w:rsid w:val="003B5C11"/>
    <w:rsid w:val="003B774C"/>
    <w:rsid w:val="003B79ED"/>
    <w:rsid w:val="003C0A5A"/>
    <w:rsid w:val="003C0F97"/>
    <w:rsid w:val="003C190A"/>
    <w:rsid w:val="003C3E62"/>
    <w:rsid w:val="003C6850"/>
    <w:rsid w:val="003D01E0"/>
    <w:rsid w:val="003D0A68"/>
    <w:rsid w:val="003D0AC7"/>
    <w:rsid w:val="003D0EF8"/>
    <w:rsid w:val="003D0F93"/>
    <w:rsid w:val="003D1455"/>
    <w:rsid w:val="003D2B72"/>
    <w:rsid w:val="003D2D17"/>
    <w:rsid w:val="003D34CA"/>
    <w:rsid w:val="003D42C7"/>
    <w:rsid w:val="003D58C2"/>
    <w:rsid w:val="003D62B1"/>
    <w:rsid w:val="003D7765"/>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3365"/>
    <w:rsid w:val="003F39E3"/>
    <w:rsid w:val="003F448B"/>
    <w:rsid w:val="003F455F"/>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28A3"/>
    <w:rsid w:val="004229AC"/>
    <w:rsid w:val="00423D3B"/>
    <w:rsid w:val="00424339"/>
    <w:rsid w:val="004245A3"/>
    <w:rsid w:val="00424A48"/>
    <w:rsid w:val="00424E6D"/>
    <w:rsid w:val="00426F41"/>
    <w:rsid w:val="0042717C"/>
    <w:rsid w:val="004274EC"/>
    <w:rsid w:val="00427917"/>
    <w:rsid w:val="00430542"/>
    <w:rsid w:val="00431509"/>
    <w:rsid w:val="00433364"/>
    <w:rsid w:val="004342E4"/>
    <w:rsid w:val="00434FF4"/>
    <w:rsid w:val="00436238"/>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FF0"/>
    <w:rsid w:val="004508D9"/>
    <w:rsid w:val="00453750"/>
    <w:rsid w:val="00454BF1"/>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68"/>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00C"/>
    <w:rsid w:val="004943C0"/>
    <w:rsid w:val="00494981"/>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344F"/>
    <w:rsid w:val="004A37BE"/>
    <w:rsid w:val="004A402F"/>
    <w:rsid w:val="004A4129"/>
    <w:rsid w:val="004A61A5"/>
    <w:rsid w:val="004A6301"/>
    <w:rsid w:val="004A6A35"/>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1073"/>
    <w:rsid w:val="004D1EE6"/>
    <w:rsid w:val="004D238B"/>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6380"/>
    <w:rsid w:val="004E7547"/>
    <w:rsid w:val="004E76EF"/>
    <w:rsid w:val="004F10CA"/>
    <w:rsid w:val="004F4675"/>
    <w:rsid w:val="004F557E"/>
    <w:rsid w:val="00500607"/>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5585"/>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2ED7"/>
    <w:rsid w:val="0054322D"/>
    <w:rsid w:val="005436C3"/>
    <w:rsid w:val="00545A76"/>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810A4"/>
    <w:rsid w:val="00581A98"/>
    <w:rsid w:val="00581EED"/>
    <w:rsid w:val="005837A5"/>
    <w:rsid w:val="0058491A"/>
    <w:rsid w:val="00585E04"/>
    <w:rsid w:val="00586064"/>
    <w:rsid w:val="00586551"/>
    <w:rsid w:val="0058687D"/>
    <w:rsid w:val="00586D2A"/>
    <w:rsid w:val="005871CD"/>
    <w:rsid w:val="005907D0"/>
    <w:rsid w:val="00590839"/>
    <w:rsid w:val="005910DD"/>
    <w:rsid w:val="0059405F"/>
    <w:rsid w:val="005940C1"/>
    <w:rsid w:val="00594B2C"/>
    <w:rsid w:val="0059566C"/>
    <w:rsid w:val="0059585E"/>
    <w:rsid w:val="00595BE7"/>
    <w:rsid w:val="00596AE0"/>
    <w:rsid w:val="00597D15"/>
    <w:rsid w:val="00597F41"/>
    <w:rsid w:val="005A0C3A"/>
    <w:rsid w:val="005A1616"/>
    <w:rsid w:val="005A30F3"/>
    <w:rsid w:val="005A3156"/>
    <w:rsid w:val="005A53DF"/>
    <w:rsid w:val="005A6185"/>
    <w:rsid w:val="005A64AC"/>
    <w:rsid w:val="005A7E9B"/>
    <w:rsid w:val="005B052E"/>
    <w:rsid w:val="005B220B"/>
    <w:rsid w:val="005B2E19"/>
    <w:rsid w:val="005B2EE3"/>
    <w:rsid w:val="005B4E47"/>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3051"/>
    <w:rsid w:val="005D3143"/>
    <w:rsid w:val="005D5465"/>
    <w:rsid w:val="005D56F0"/>
    <w:rsid w:val="005D57F1"/>
    <w:rsid w:val="005D59D3"/>
    <w:rsid w:val="005D680C"/>
    <w:rsid w:val="005D7B3F"/>
    <w:rsid w:val="005E06D3"/>
    <w:rsid w:val="005E27C0"/>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6A6"/>
    <w:rsid w:val="005F5C4B"/>
    <w:rsid w:val="005F5F3E"/>
    <w:rsid w:val="005F6041"/>
    <w:rsid w:val="005F697F"/>
    <w:rsid w:val="005F7043"/>
    <w:rsid w:val="005F7314"/>
    <w:rsid w:val="005F7A3A"/>
    <w:rsid w:val="005F7E99"/>
    <w:rsid w:val="00601081"/>
    <w:rsid w:val="006012C6"/>
    <w:rsid w:val="00603239"/>
    <w:rsid w:val="0060473D"/>
    <w:rsid w:val="00604A95"/>
    <w:rsid w:val="006053DC"/>
    <w:rsid w:val="00607058"/>
    <w:rsid w:val="0060767B"/>
    <w:rsid w:val="00607A61"/>
    <w:rsid w:val="00607F98"/>
    <w:rsid w:val="00610512"/>
    <w:rsid w:val="00610BE3"/>
    <w:rsid w:val="00611DFE"/>
    <w:rsid w:val="006127D4"/>
    <w:rsid w:val="00613CD8"/>
    <w:rsid w:val="00614547"/>
    <w:rsid w:val="00614D4B"/>
    <w:rsid w:val="00616141"/>
    <w:rsid w:val="00616DFB"/>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A7A"/>
    <w:rsid w:val="0064545A"/>
    <w:rsid w:val="00645C93"/>
    <w:rsid w:val="00645E9B"/>
    <w:rsid w:val="00646B50"/>
    <w:rsid w:val="006470E9"/>
    <w:rsid w:val="00650236"/>
    <w:rsid w:val="006503F8"/>
    <w:rsid w:val="00650D0F"/>
    <w:rsid w:val="00651856"/>
    <w:rsid w:val="006521E7"/>
    <w:rsid w:val="00653BA6"/>
    <w:rsid w:val="0065579F"/>
    <w:rsid w:val="0065601C"/>
    <w:rsid w:val="0065726E"/>
    <w:rsid w:val="006608AE"/>
    <w:rsid w:val="00665033"/>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7346"/>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78B2"/>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7BD"/>
    <w:rsid w:val="00701F6C"/>
    <w:rsid w:val="0070294E"/>
    <w:rsid w:val="00703480"/>
    <w:rsid w:val="0070393B"/>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200FA"/>
    <w:rsid w:val="00720483"/>
    <w:rsid w:val="00722A01"/>
    <w:rsid w:val="007233CB"/>
    <w:rsid w:val="00723530"/>
    <w:rsid w:val="00723EFA"/>
    <w:rsid w:val="00724512"/>
    <w:rsid w:val="007255A5"/>
    <w:rsid w:val="00725C56"/>
    <w:rsid w:val="00725CC4"/>
    <w:rsid w:val="00726958"/>
    <w:rsid w:val="00727D4D"/>
    <w:rsid w:val="00727E00"/>
    <w:rsid w:val="00727E90"/>
    <w:rsid w:val="00727F6C"/>
    <w:rsid w:val="00731322"/>
    <w:rsid w:val="00731E30"/>
    <w:rsid w:val="0073225C"/>
    <w:rsid w:val="00732345"/>
    <w:rsid w:val="00732E2B"/>
    <w:rsid w:val="007336EA"/>
    <w:rsid w:val="00733A47"/>
    <w:rsid w:val="00733B79"/>
    <w:rsid w:val="007357AE"/>
    <w:rsid w:val="0073607E"/>
    <w:rsid w:val="00736CDD"/>
    <w:rsid w:val="00736FEF"/>
    <w:rsid w:val="00737516"/>
    <w:rsid w:val="007400B4"/>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322F"/>
    <w:rsid w:val="007651F0"/>
    <w:rsid w:val="00765D32"/>
    <w:rsid w:val="0076696E"/>
    <w:rsid w:val="00767630"/>
    <w:rsid w:val="007705A1"/>
    <w:rsid w:val="00770F43"/>
    <w:rsid w:val="00771468"/>
    <w:rsid w:val="007719AC"/>
    <w:rsid w:val="00773686"/>
    <w:rsid w:val="0077421F"/>
    <w:rsid w:val="007759F4"/>
    <w:rsid w:val="00776AD0"/>
    <w:rsid w:val="00780715"/>
    <w:rsid w:val="00780871"/>
    <w:rsid w:val="0078113B"/>
    <w:rsid w:val="00787A57"/>
    <w:rsid w:val="00787A99"/>
    <w:rsid w:val="00787B7D"/>
    <w:rsid w:val="00791083"/>
    <w:rsid w:val="00792D48"/>
    <w:rsid w:val="00793203"/>
    <w:rsid w:val="00793B26"/>
    <w:rsid w:val="00794194"/>
    <w:rsid w:val="00794677"/>
    <w:rsid w:val="00795931"/>
    <w:rsid w:val="00796A2A"/>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C0BA7"/>
    <w:rsid w:val="007C1074"/>
    <w:rsid w:val="007C33E4"/>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2207"/>
    <w:rsid w:val="007F3DA7"/>
    <w:rsid w:val="007F4203"/>
    <w:rsid w:val="007F46DC"/>
    <w:rsid w:val="007F502E"/>
    <w:rsid w:val="007F55FC"/>
    <w:rsid w:val="007F65F6"/>
    <w:rsid w:val="007F6A42"/>
    <w:rsid w:val="007F6FA8"/>
    <w:rsid w:val="0080064A"/>
    <w:rsid w:val="008013CA"/>
    <w:rsid w:val="00801590"/>
    <w:rsid w:val="00802795"/>
    <w:rsid w:val="008056CF"/>
    <w:rsid w:val="0080625B"/>
    <w:rsid w:val="008062C6"/>
    <w:rsid w:val="00806C7C"/>
    <w:rsid w:val="00807042"/>
    <w:rsid w:val="0080728E"/>
    <w:rsid w:val="0081138F"/>
    <w:rsid w:val="008126EB"/>
    <w:rsid w:val="00813B2F"/>
    <w:rsid w:val="00814945"/>
    <w:rsid w:val="00814985"/>
    <w:rsid w:val="0081500E"/>
    <w:rsid w:val="00816035"/>
    <w:rsid w:val="008160BF"/>
    <w:rsid w:val="00816F96"/>
    <w:rsid w:val="008170EC"/>
    <w:rsid w:val="008175D4"/>
    <w:rsid w:val="008219AF"/>
    <w:rsid w:val="008219BE"/>
    <w:rsid w:val="0082342B"/>
    <w:rsid w:val="00823AF8"/>
    <w:rsid w:val="008267CB"/>
    <w:rsid w:val="00827512"/>
    <w:rsid w:val="0083180D"/>
    <w:rsid w:val="008327D8"/>
    <w:rsid w:val="00835356"/>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A4F"/>
    <w:rsid w:val="008465AA"/>
    <w:rsid w:val="008466DA"/>
    <w:rsid w:val="00850091"/>
    <w:rsid w:val="008502A5"/>
    <w:rsid w:val="008505B6"/>
    <w:rsid w:val="00850AD1"/>
    <w:rsid w:val="00851A3E"/>
    <w:rsid w:val="00851C79"/>
    <w:rsid w:val="00852259"/>
    <w:rsid w:val="00852BB6"/>
    <w:rsid w:val="0085338A"/>
    <w:rsid w:val="00853419"/>
    <w:rsid w:val="00855C60"/>
    <w:rsid w:val="00855CBD"/>
    <w:rsid w:val="00856F99"/>
    <w:rsid w:val="008573AA"/>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AD0"/>
    <w:rsid w:val="00873D16"/>
    <w:rsid w:val="008742EC"/>
    <w:rsid w:val="00875117"/>
    <w:rsid w:val="008757FA"/>
    <w:rsid w:val="00875827"/>
    <w:rsid w:val="00875CD2"/>
    <w:rsid w:val="00875F54"/>
    <w:rsid w:val="008768D2"/>
    <w:rsid w:val="00876C5A"/>
    <w:rsid w:val="00876D9E"/>
    <w:rsid w:val="00880F6C"/>
    <w:rsid w:val="00881D74"/>
    <w:rsid w:val="0088223F"/>
    <w:rsid w:val="00882762"/>
    <w:rsid w:val="00883592"/>
    <w:rsid w:val="00883A51"/>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594A"/>
    <w:rsid w:val="008C7629"/>
    <w:rsid w:val="008C7EA0"/>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7D6"/>
    <w:rsid w:val="008E2288"/>
    <w:rsid w:val="008E2B3F"/>
    <w:rsid w:val="008E314C"/>
    <w:rsid w:val="008E3893"/>
    <w:rsid w:val="008E41AE"/>
    <w:rsid w:val="008E485D"/>
    <w:rsid w:val="008E5B71"/>
    <w:rsid w:val="008E705E"/>
    <w:rsid w:val="008F168B"/>
    <w:rsid w:val="008F2453"/>
    <w:rsid w:val="008F3216"/>
    <w:rsid w:val="008F34E9"/>
    <w:rsid w:val="008F460F"/>
    <w:rsid w:val="008F6CDD"/>
    <w:rsid w:val="008F7007"/>
    <w:rsid w:val="008F7B02"/>
    <w:rsid w:val="00900D26"/>
    <w:rsid w:val="009010C1"/>
    <w:rsid w:val="009026D8"/>
    <w:rsid w:val="00902833"/>
    <w:rsid w:val="009034FA"/>
    <w:rsid w:val="009039E2"/>
    <w:rsid w:val="00903B40"/>
    <w:rsid w:val="00904807"/>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D39"/>
    <w:rsid w:val="00997FD5"/>
    <w:rsid w:val="009A0036"/>
    <w:rsid w:val="009A1CA8"/>
    <w:rsid w:val="009A32EF"/>
    <w:rsid w:val="009A3721"/>
    <w:rsid w:val="009A4049"/>
    <w:rsid w:val="009A405A"/>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82A"/>
    <w:rsid w:val="009C2C2A"/>
    <w:rsid w:val="009C3006"/>
    <w:rsid w:val="009C5F91"/>
    <w:rsid w:val="009C6019"/>
    <w:rsid w:val="009C7481"/>
    <w:rsid w:val="009D159F"/>
    <w:rsid w:val="009D19C6"/>
    <w:rsid w:val="009D296A"/>
    <w:rsid w:val="009D2A16"/>
    <w:rsid w:val="009D334F"/>
    <w:rsid w:val="009D44D5"/>
    <w:rsid w:val="009D4882"/>
    <w:rsid w:val="009D57E0"/>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207D"/>
    <w:rsid w:val="00A02709"/>
    <w:rsid w:val="00A02906"/>
    <w:rsid w:val="00A03D3F"/>
    <w:rsid w:val="00A041F1"/>
    <w:rsid w:val="00A04BEB"/>
    <w:rsid w:val="00A04DE2"/>
    <w:rsid w:val="00A05412"/>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3332"/>
    <w:rsid w:val="00A2351E"/>
    <w:rsid w:val="00A23522"/>
    <w:rsid w:val="00A23548"/>
    <w:rsid w:val="00A2486B"/>
    <w:rsid w:val="00A25160"/>
    <w:rsid w:val="00A259B5"/>
    <w:rsid w:val="00A2617F"/>
    <w:rsid w:val="00A275B2"/>
    <w:rsid w:val="00A2769F"/>
    <w:rsid w:val="00A278E8"/>
    <w:rsid w:val="00A27E76"/>
    <w:rsid w:val="00A27F01"/>
    <w:rsid w:val="00A30824"/>
    <w:rsid w:val="00A31A13"/>
    <w:rsid w:val="00A31A7B"/>
    <w:rsid w:val="00A31BF3"/>
    <w:rsid w:val="00A323D7"/>
    <w:rsid w:val="00A32701"/>
    <w:rsid w:val="00A32931"/>
    <w:rsid w:val="00A32A1D"/>
    <w:rsid w:val="00A32D2B"/>
    <w:rsid w:val="00A330EB"/>
    <w:rsid w:val="00A334CC"/>
    <w:rsid w:val="00A34B44"/>
    <w:rsid w:val="00A35E72"/>
    <w:rsid w:val="00A36953"/>
    <w:rsid w:val="00A36B6A"/>
    <w:rsid w:val="00A36E01"/>
    <w:rsid w:val="00A40A08"/>
    <w:rsid w:val="00A40B7D"/>
    <w:rsid w:val="00A40F4B"/>
    <w:rsid w:val="00A4263A"/>
    <w:rsid w:val="00A43447"/>
    <w:rsid w:val="00A44341"/>
    <w:rsid w:val="00A4472F"/>
    <w:rsid w:val="00A449C0"/>
    <w:rsid w:val="00A44BE1"/>
    <w:rsid w:val="00A4500D"/>
    <w:rsid w:val="00A46CB6"/>
    <w:rsid w:val="00A504A8"/>
    <w:rsid w:val="00A527D9"/>
    <w:rsid w:val="00A53CDD"/>
    <w:rsid w:val="00A53D18"/>
    <w:rsid w:val="00A5422D"/>
    <w:rsid w:val="00A542B8"/>
    <w:rsid w:val="00A54719"/>
    <w:rsid w:val="00A552FB"/>
    <w:rsid w:val="00A56A1D"/>
    <w:rsid w:val="00A5709E"/>
    <w:rsid w:val="00A5741E"/>
    <w:rsid w:val="00A612B9"/>
    <w:rsid w:val="00A6271F"/>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F8"/>
    <w:rsid w:val="00A900AE"/>
    <w:rsid w:val="00A90C1E"/>
    <w:rsid w:val="00A91018"/>
    <w:rsid w:val="00A92A07"/>
    <w:rsid w:val="00A9330E"/>
    <w:rsid w:val="00A93FD6"/>
    <w:rsid w:val="00A9447A"/>
    <w:rsid w:val="00A95040"/>
    <w:rsid w:val="00A95088"/>
    <w:rsid w:val="00A957EB"/>
    <w:rsid w:val="00A960AC"/>
    <w:rsid w:val="00AA031A"/>
    <w:rsid w:val="00AA032D"/>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48C6"/>
    <w:rsid w:val="00AB4C85"/>
    <w:rsid w:val="00AB5178"/>
    <w:rsid w:val="00AB6BB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49C2"/>
    <w:rsid w:val="00AF5064"/>
    <w:rsid w:val="00AF6A63"/>
    <w:rsid w:val="00AF75DB"/>
    <w:rsid w:val="00AF7EEF"/>
    <w:rsid w:val="00B002E0"/>
    <w:rsid w:val="00B0053F"/>
    <w:rsid w:val="00B005FC"/>
    <w:rsid w:val="00B0132A"/>
    <w:rsid w:val="00B029C1"/>
    <w:rsid w:val="00B056C4"/>
    <w:rsid w:val="00B07968"/>
    <w:rsid w:val="00B07B19"/>
    <w:rsid w:val="00B10129"/>
    <w:rsid w:val="00B10FBA"/>
    <w:rsid w:val="00B1189C"/>
    <w:rsid w:val="00B12666"/>
    <w:rsid w:val="00B126DA"/>
    <w:rsid w:val="00B12EBA"/>
    <w:rsid w:val="00B135DB"/>
    <w:rsid w:val="00B15903"/>
    <w:rsid w:val="00B1604A"/>
    <w:rsid w:val="00B162C7"/>
    <w:rsid w:val="00B166C8"/>
    <w:rsid w:val="00B173DD"/>
    <w:rsid w:val="00B212F4"/>
    <w:rsid w:val="00B22F7C"/>
    <w:rsid w:val="00B23532"/>
    <w:rsid w:val="00B23604"/>
    <w:rsid w:val="00B243E6"/>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57F6"/>
    <w:rsid w:val="00B55CF3"/>
    <w:rsid w:val="00B56150"/>
    <w:rsid w:val="00B57187"/>
    <w:rsid w:val="00B57304"/>
    <w:rsid w:val="00B57665"/>
    <w:rsid w:val="00B57848"/>
    <w:rsid w:val="00B600B4"/>
    <w:rsid w:val="00B609A8"/>
    <w:rsid w:val="00B65421"/>
    <w:rsid w:val="00B65BED"/>
    <w:rsid w:val="00B65BF6"/>
    <w:rsid w:val="00B670CE"/>
    <w:rsid w:val="00B67B79"/>
    <w:rsid w:val="00B67E74"/>
    <w:rsid w:val="00B70722"/>
    <w:rsid w:val="00B714B6"/>
    <w:rsid w:val="00B7151E"/>
    <w:rsid w:val="00B716F8"/>
    <w:rsid w:val="00B74FDC"/>
    <w:rsid w:val="00B75371"/>
    <w:rsid w:val="00B75A30"/>
    <w:rsid w:val="00B7693C"/>
    <w:rsid w:val="00B76AB2"/>
    <w:rsid w:val="00B82234"/>
    <w:rsid w:val="00B8283E"/>
    <w:rsid w:val="00B8314D"/>
    <w:rsid w:val="00B832A6"/>
    <w:rsid w:val="00B837AA"/>
    <w:rsid w:val="00B845E3"/>
    <w:rsid w:val="00B84E5B"/>
    <w:rsid w:val="00B851DC"/>
    <w:rsid w:val="00B8578E"/>
    <w:rsid w:val="00B873CB"/>
    <w:rsid w:val="00B87D03"/>
    <w:rsid w:val="00B901D6"/>
    <w:rsid w:val="00B909E8"/>
    <w:rsid w:val="00B923DA"/>
    <w:rsid w:val="00B928EE"/>
    <w:rsid w:val="00B92AD5"/>
    <w:rsid w:val="00B94477"/>
    <w:rsid w:val="00B94BA4"/>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1E5"/>
    <w:rsid w:val="00BC64DB"/>
    <w:rsid w:val="00BC6C9C"/>
    <w:rsid w:val="00BC6CA4"/>
    <w:rsid w:val="00BD05BF"/>
    <w:rsid w:val="00BD464A"/>
    <w:rsid w:val="00BD4793"/>
    <w:rsid w:val="00BD6A5A"/>
    <w:rsid w:val="00BD6CFB"/>
    <w:rsid w:val="00BD7D09"/>
    <w:rsid w:val="00BE0DF5"/>
    <w:rsid w:val="00BE28BE"/>
    <w:rsid w:val="00BE2902"/>
    <w:rsid w:val="00BE42CB"/>
    <w:rsid w:val="00BE4FEE"/>
    <w:rsid w:val="00BE5AAF"/>
    <w:rsid w:val="00BE6162"/>
    <w:rsid w:val="00BE6C9C"/>
    <w:rsid w:val="00BE776C"/>
    <w:rsid w:val="00BF0072"/>
    <w:rsid w:val="00BF0409"/>
    <w:rsid w:val="00BF06B0"/>
    <w:rsid w:val="00BF0850"/>
    <w:rsid w:val="00BF0BCC"/>
    <w:rsid w:val="00BF1509"/>
    <w:rsid w:val="00BF289A"/>
    <w:rsid w:val="00BF2D9E"/>
    <w:rsid w:val="00BF3613"/>
    <w:rsid w:val="00BF37B7"/>
    <w:rsid w:val="00BF3ED2"/>
    <w:rsid w:val="00BF49A8"/>
    <w:rsid w:val="00BF5C82"/>
    <w:rsid w:val="00BF7A5E"/>
    <w:rsid w:val="00BF7E59"/>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769"/>
    <w:rsid w:val="00C14A97"/>
    <w:rsid w:val="00C1675F"/>
    <w:rsid w:val="00C178AA"/>
    <w:rsid w:val="00C2052B"/>
    <w:rsid w:val="00C21F2D"/>
    <w:rsid w:val="00C233D5"/>
    <w:rsid w:val="00C23439"/>
    <w:rsid w:val="00C23E6F"/>
    <w:rsid w:val="00C26A57"/>
    <w:rsid w:val="00C26FC1"/>
    <w:rsid w:val="00C27213"/>
    <w:rsid w:val="00C278C2"/>
    <w:rsid w:val="00C27BB8"/>
    <w:rsid w:val="00C302D7"/>
    <w:rsid w:val="00C3083D"/>
    <w:rsid w:val="00C32425"/>
    <w:rsid w:val="00C33DEA"/>
    <w:rsid w:val="00C345A9"/>
    <w:rsid w:val="00C34F4F"/>
    <w:rsid w:val="00C35152"/>
    <w:rsid w:val="00C353D0"/>
    <w:rsid w:val="00C35AE1"/>
    <w:rsid w:val="00C40222"/>
    <w:rsid w:val="00C4024B"/>
    <w:rsid w:val="00C41E00"/>
    <w:rsid w:val="00C41E55"/>
    <w:rsid w:val="00C43809"/>
    <w:rsid w:val="00C44FC9"/>
    <w:rsid w:val="00C45167"/>
    <w:rsid w:val="00C45201"/>
    <w:rsid w:val="00C46767"/>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6F6D"/>
    <w:rsid w:val="00C57034"/>
    <w:rsid w:val="00C576F8"/>
    <w:rsid w:val="00C57730"/>
    <w:rsid w:val="00C5782A"/>
    <w:rsid w:val="00C60E83"/>
    <w:rsid w:val="00C621A1"/>
    <w:rsid w:val="00C62A45"/>
    <w:rsid w:val="00C63153"/>
    <w:rsid w:val="00C63CB8"/>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805AA"/>
    <w:rsid w:val="00C8086B"/>
    <w:rsid w:val="00C82D97"/>
    <w:rsid w:val="00C84D14"/>
    <w:rsid w:val="00C8520A"/>
    <w:rsid w:val="00C8625E"/>
    <w:rsid w:val="00C86F8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35E"/>
    <w:rsid w:val="00CA2343"/>
    <w:rsid w:val="00CA23A8"/>
    <w:rsid w:val="00CA501F"/>
    <w:rsid w:val="00CA59FA"/>
    <w:rsid w:val="00CA612B"/>
    <w:rsid w:val="00CA61CF"/>
    <w:rsid w:val="00CA718D"/>
    <w:rsid w:val="00CA749E"/>
    <w:rsid w:val="00CA759F"/>
    <w:rsid w:val="00CA7A15"/>
    <w:rsid w:val="00CB0441"/>
    <w:rsid w:val="00CB08EB"/>
    <w:rsid w:val="00CB1749"/>
    <w:rsid w:val="00CB1A60"/>
    <w:rsid w:val="00CB3598"/>
    <w:rsid w:val="00CB3A9F"/>
    <w:rsid w:val="00CB3BB4"/>
    <w:rsid w:val="00CB447F"/>
    <w:rsid w:val="00CB47D5"/>
    <w:rsid w:val="00CB5048"/>
    <w:rsid w:val="00CB6BBA"/>
    <w:rsid w:val="00CC10DA"/>
    <w:rsid w:val="00CC156D"/>
    <w:rsid w:val="00CC1CA4"/>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412C"/>
    <w:rsid w:val="00CD4235"/>
    <w:rsid w:val="00CD5A84"/>
    <w:rsid w:val="00CD7E17"/>
    <w:rsid w:val="00CE075A"/>
    <w:rsid w:val="00CE0D3E"/>
    <w:rsid w:val="00CE2D1F"/>
    <w:rsid w:val="00CE316E"/>
    <w:rsid w:val="00CE3462"/>
    <w:rsid w:val="00CE4FCD"/>
    <w:rsid w:val="00CE52F0"/>
    <w:rsid w:val="00CE5686"/>
    <w:rsid w:val="00CE6338"/>
    <w:rsid w:val="00CE738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622A"/>
    <w:rsid w:val="00D06659"/>
    <w:rsid w:val="00D0699D"/>
    <w:rsid w:val="00D07996"/>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40AB"/>
    <w:rsid w:val="00D24B12"/>
    <w:rsid w:val="00D25CA2"/>
    <w:rsid w:val="00D26B58"/>
    <w:rsid w:val="00D26BCB"/>
    <w:rsid w:val="00D26C04"/>
    <w:rsid w:val="00D26CC6"/>
    <w:rsid w:val="00D275C6"/>
    <w:rsid w:val="00D27639"/>
    <w:rsid w:val="00D3094F"/>
    <w:rsid w:val="00D311EF"/>
    <w:rsid w:val="00D32D42"/>
    <w:rsid w:val="00D3390C"/>
    <w:rsid w:val="00D368EC"/>
    <w:rsid w:val="00D369E4"/>
    <w:rsid w:val="00D36C71"/>
    <w:rsid w:val="00D40723"/>
    <w:rsid w:val="00D41A51"/>
    <w:rsid w:val="00D42DFD"/>
    <w:rsid w:val="00D437BF"/>
    <w:rsid w:val="00D43AE0"/>
    <w:rsid w:val="00D4448D"/>
    <w:rsid w:val="00D45E14"/>
    <w:rsid w:val="00D45FF5"/>
    <w:rsid w:val="00D473C2"/>
    <w:rsid w:val="00D4755C"/>
    <w:rsid w:val="00D52834"/>
    <w:rsid w:val="00D529CA"/>
    <w:rsid w:val="00D52A69"/>
    <w:rsid w:val="00D544FE"/>
    <w:rsid w:val="00D5596F"/>
    <w:rsid w:val="00D55C96"/>
    <w:rsid w:val="00D55D4C"/>
    <w:rsid w:val="00D56F3F"/>
    <w:rsid w:val="00D57C54"/>
    <w:rsid w:val="00D61F13"/>
    <w:rsid w:val="00D63725"/>
    <w:rsid w:val="00D672D6"/>
    <w:rsid w:val="00D67B2A"/>
    <w:rsid w:val="00D67D4A"/>
    <w:rsid w:val="00D70434"/>
    <w:rsid w:val="00D708A4"/>
    <w:rsid w:val="00D70B9D"/>
    <w:rsid w:val="00D7223B"/>
    <w:rsid w:val="00D725E8"/>
    <w:rsid w:val="00D72B46"/>
    <w:rsid w:val="00D72F93"/>
    <w:rsid w:val="00D73122"/>
    <w:rsid w:val="00D73907"/>
    <w:rsid w:val="00D74606"/>
    <w:rsid w:val="00D749C7"/>
    <w:rsid w:val="00D75D2E"/>
    <w:rsid w:val="00D7776C"/>
    <w:rsid w:val="00D77EA3"/>
    <w:rsid w:val="00D800F9"/>
    <w:rsid w:val="00D806A3"/>
    <w:rsid w:val="00D80A7F"/>
    <w:rsid w:val="00D8151D"/>
    <w:rsid w:val="00D81ABD"/>
    <w:rsid w:val="00D81BAC"/>
    <w:rsid w:val="00D81D61"/>
    <w:rsid w:val="00D82C56"/>
    <w:rsid w:val="00D82D0A"/>
    <w:rsid w:val="00D82EE7"/>
    <w:rsid w:val="00D83149"/>
    <w:rsid w:val="00D83173"/>
    <w:rsid w:val="00D8380A"/>
    <w:rsid w:val="00D83912"/>
    <w:rsid w:val="00D84078"/>
    <w:rsid w:val="00D846EE"/>
    <w:rsid w:val="00D84ABB"/>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4303"/>
    <w:rsid w:val="00DA43A3"/>
    <w:rsid w:val="00DA479D"/>
    <w:rsid w:val="00DA52B8"/>
    <w:rsid w:val="00DA7973"/>
    <w:rsid w:val="00DB1F12"/>
    <w:rsid w:val="00DB303B"/>
    <w:rsid w:val="00DB3689"/>
    <w:rsid w:val="00DB3767"/>
    <w:rsid w:val="00DB39E0"/>
    <w:rsid w:val="00DB41A0"/>
    <w:rsid w:val="00DB55E1"/>
    <w:rsid w:val="00DB727F"/>
    <w:rsid w:val="00DB7729"/>
    <w:rsid w:val="00DB7BB9"/>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E1B4A"/>
    <w:rsid w:val="00DE2CFF"/>
    <w:rsid w:val="00DE3330"/>
    <w:rsid w:val="00DE5939"/>
    <w:rsid w:val="00DE5EAE"/>
    <w:rsid w:val="00DE6492"/>
    <w:rsid w:val="00DE7154"/>
    <w:rsid w:val="00DE71CD"/>
    <w:rsid w:val="00DE7200"/>
    <w:rsid w:val="00DF008B"/>
    <w:rsid w:val="00DF1E17"/>
    <w:rsid w:val="00DF2EF4"/>
    <w:rsid w:val="00DF365A"/>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35B9"/>
    <w:rsid w:val="00E136D8"/>
    <w:rsid w:val="00E148F6"/>
    <w:rsid w:val="00E153F6"/>
    <w:rsid w:val="00E15C4F"/>
    <w:rsid w:val="00E15F7E"/>
    <w:rsid w:val="00E173DF"/>
    <w:rsid w:val="00E17B98"/>
    <w:rsid w:val="00E23217"/>
    <w:rsid w:val="00E235F9"/>
    <w:rsid w:val="00E248EB"/>
    <w:rsid w:val="00E2626C"/>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2C98"/>
    <w:rsid w:val="00E43798"/>
    <w:rsid w:val="00E43842"/>
    <w:rsid w:val="00E44765"/>
    <w:rsid w:val="00E45A3A"/>
    <w:rsid w:val="00E468CA"/>
    <w:rsid w:val="00E47D3F"/>
    <w:rsid w:val="00E5004A"/>
    <w:rsid w:val="00E505FB"/>
    <w:rsid w:val="00E50ED3"/>
    <w:rsid w:val="00E50F00"/>
    <w:rsid w:val="00E521EE"/>
    <w:rsid w:val="00E54BA6"/>
    <w:rsid w:val="00E55365"/>
    <w:rsid w:val="00E60729"/>
    <w:rsid w:val="00E6166E"/>
    <w:rsid w:val="00E61A3E"/>
    <w:rsid w:val="00E61B3F"/>
    <w:rsid w:val="00E62764"/>
    <w:rsid w:val="00E62B3D"/>
    <w:rsid w:val="00E6315A"/>
    <w:rsid w:val="00E63569"/>
    <w:rsid w:val="00E63986"/>
    <w:rsid w:val="00E63D20"/>
    <w:rsid w:val="00E65E86"/>
    <w:rsid w:val="00E66C3B"/>
    <w:rsid w:val="00E70F14"/>
    <w:rsid w:val="00E718CF"/>
    <w:rsid w:val="00E71B00"/>
    <w:rsid w:val="00E71E7D"/>
    <w:rsid w:val="00E73354"/>
    <w:rsid w:val="00E73C7F"/>
    <w:rsid w:val="00E73D86"/>
    <w:rsid w:val="00E740D9"/>
    <w:rsid w:val="00E76F59"/>
    <w:rsid w:val="00E77D65"/>
    <w:rsid w:val="00E80F62"/>
    <w:rsid w:val="00E821B2"/>
    <w:rsid w:val="00E8224F"/>
    <w:rsid w:val="00E836C6"/>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87C"/>
    <w:rsid w:val="00EA0385"/>
    <w:rsid w:val="00EA1A2E"/>
    <w:rsid w:val="00EA28E5"/>
    <w:rsid w:val="00EA2914"/>
    <w:rsid w:val="00EA3791"/>
    <w:rsid w:val="00EA4D0C"/>
    <w:rsid w:val="00EA4E53"/>
    <w:rsid w:val="00EA6259"/>
    <w:rsid w:val="00EA63A0"/>
    <w:rsid w:val="00EA7720"/>
    <w:rsid w:val="00EA7F21"/>
    <w:rsid w:val="00EB02D3"/>
    <w:rsid w:val="00EB02ED"/>
    <w:rsid w:val="00EB0557"/>
    <w:rsid w:val="00EB075C"/>
    <w:rsid w:val="00EB1559"/>
    <w:rsid w:val="00EB1663"/>
    <w:rsid w:val="00EB21A5"/>
    <w:rsid w:val="00EB2521"/>
    <w:rsid w:val="00EB2699"/>
    <w:rsid w:val="00EB38A5"/>
    <w:rsid w:val="00EB4324"/>
    <w:rsid w:val="00EB4808"/>
    <w:rsid w:val="00EB5246"/>
    <w:rsid w:val="00EB6565"/>
    <w:rsid w:val="00EB6947"/>
    <w:rsid w:val="00EB6B41"/>
    <w:rsid w:val="00EB6DF0"/>
    <w:rsid w:val="00EB7739"/>
    <w:rsid w:val="00EC15DF"/>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4AE0"/>
    <w:rsid w:val="00EF4B3A"/>
    <w:rsid w:val="00EF5CA5"/>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81A"/>
    <w:rsid w:val="00F153C9"/>
    <w:rsid w:val="00F15414"/>
    <w:rsid w:val="00F16AB3"/>
    <w:rsid w:val="00F16D05"/>
    <w:rsid w:val="00F17654"/>
    <w:rsid w:val="00F202B4"/>
    <w:rsid w:val="00F215D6"/>
    <w:rsid w:val="00F23015"/>
    <w:rsid w:val="00F236EF"/>
    <w:rsid w:val="00F25BEF"/>
    <w:rsid w:val="00F270BA"/>
    <w:rsid w:val="00F271E1"/>
    <w:rsid w:val="00F2720B"/>
    <w:rsid w:val="00F2725E"/>
    <w:rsid w:val="00F272F3"/>
    <w:rsid w:val="00F308AF"/>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94D"/>
    <w:rsid w:val="00F62A6B"/>
    <w:rsid w:val="00F64143"/>
    <w:rsid w:val="00F64AA8"/>
    <w:rsid w:val="00F64EA5"/>
    <w:rsid w:val="00F65567"/>
    <w:rsid w:val="00F65F37"/>
    <w:rsid w:val="00F66A3D"/>
    <w:rsid w:val="00F66DF3"/>
    <w:rsid w:val="00F67AB2"/>
    <w:rsid w:val="00F70F9A"/>
    <w:rsid w:val="00F7114E"/>
    <w:rsid w:val="00F7155A"/>
    <w:rsid w:val="00F73D21"/>
    <w:rsid w:val="00F73DFD"/>
    <w:rsid w:val="00F74ED0"/>
    <w:rsid w:val="00F75B44"/>
    <w:rsid w:val="00F7691B"/>
    <w:rsid w:val="00F8081C"/>
    <w:rsid w:val="00F83547"/>
    <w:rsid w:val="00F83593"/>
    <w:rsid w:val="00F837F7"/>
    <w:rsid w:val="00F854ED"/>
    <w:rsid w:val="00F857E4"/>
    <w:rsid w:val="00F87962"/>
    <w:rsid w:val="00F90E30"/>
    <w:rsid w:val="00F917E4"/>
    <w:rsid w:val="00F91B00"/>
    <w:rsid w:val="00F92B48"/>
    <w:rsid w:val="00F93D99"/>
    <w:rsid w:val="00F9424D"/>
    <w:rsid w:val="00F94ACE"/>
    <w:rsid w:val="00F94D96"/>
    <w:rsid w:val="00F94DFC"/>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2406"/>
    <w:rsid w:val="00FC30A8"/>
    <w:rsid w:val="00FC34E3"/>
    <w:rsid w:val="00FC3EA9"/>
    <w:rsid w:val="00FC6E54"/>
    <w:rsid w:val="00FD015A"/>
    <w:rsid w:val="00FD09B7"/>
    <w:rsid w:val="00FD1379"/>
    <w:rsid w:val="00FD33A2"/>
    <w:rsid w:val="00FD4076"/>
    <w:rsid w:val="00FD45E7"/>
    <w:rsid w:val="00FD6206"/>
    <w:rsid w:val="00FD6931"/>
    <w:rsid w:val="00FD73F6"/>
    <w:rsid w:val="00FD7CBC"/>
    <w:rsid w:val="00FE050E"/>
    <w:rsid w:val="00FE09E7"/>
    <w:rsid w:val="00FE2161"/>
    <w:rsid w:val="00FE25D1"/>
    <w:rsid w:val="00FE28F6"/>
    <w:rsid w:val="00FE33A8"/>
    <w:rsid w:val="00FE3D39"/>
    <w:rsid w:val="00FE4D37"/>
    <w:rsid w:val="00FE58B6"/>
    <w:rsid w:val="00FE6B2B"/>
    <w:rsid w:val="00FE7430"/>
    <w:rsid w:val="00FF0471"/>
    <w:rsid w:val="00FF0771"/>
    <w:rsid w:val="00FF0AAD"/>
    <w:rsid w:val="00FF1565"/>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DB64D4"/>
    <w:rsid w:val="7DDF5E0F"/>
    <w:rsid w:val="7DEA4005"/>
    <w:rsid w:val="7E5940F2"/>
    <w:rsid w:val="7E735EC8"/>
    <w:rsid w:val="7EB54B6D"/>
    <w:rsid w:val="7EEB5047"/>
    <w:rsid w:val="7F9C4E6B"/>
    <w:rsid w:val="7FF11F73"/>
    <w:rsid w:val="7FF42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E18B2C"/>
  <w15:docId w15:val="{CE518734-1D4E-48E1-9D90-C7491082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8126EB"/>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tabs>
        <w:tab w:val="left" w:pos="432"/>
      </w:tabs>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uiPriority w:val="20"/>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rFonts w:ascii="Arial" w:eastAsiaTheme="minorEastAsia" w:hAnsi="Arial"/>
      <w:b/>
      <w:bCs/>
      <w:kern w:val="2"/>
      <w:sz w:val="21"/>
      <w:szCs w:val="21"/>
      <w:lang w:val="en-GB" w:eastAsia="en-GB"/>
    </w:rPr>
  </w:style>
  <w:style w:type="character" w:customStyle="1" w:styleId="4Char">
    <w:name w:val="标题 4 Char"/>
    <w:basedOn w:val="a1"/>
    <w:link w:val="4"/>
    <w:qFormat/>
    <w:rPr>
      <w:rFonts w:ascii="Arial" w:eastAsia="黑体" w:hAnsi="Arial"/>
      <w:b/>
      <w:bCs/>
      <w:kern w:val="2"/>
      <w:sz w:val="28"/>
      <w:szCs w:val="21"/>
      <w:lang w:val="en-GB" w:eastAsia="en-GB"/>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d"/>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9"/>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TAHCar">
    <w:name w:val="TAH Car"/>
    <w:link w:val="TAH"/>
    <w:qFormat/>
    <w:locked/>
    <w:rsid w:val="00253F62"/>
    <w:rPr>
      <w:rFonts w:ascii="Arial" w:eastAsia="MS Mincho" w:hAnsi="Arial" w:cs="Arial"/>
      <w:b/>
      <w:bCs/>
      <w:sz w:val="18"/>
      <w:szCs w:val="18"/>
      <w:lang w:val="en-GB" w:eastAsia="en-US"/>
    </w:rPr>
  </w:style>
  <w:style w:type="character" w:customStyle="1" w:styleId="TACChar">
    <w:name w:val="TAC Char"/>
    <w:link w:val="TAC"/>
    <w:qFormat/>
    <w:rsid w:val="00B30CB3"/>
    <w:rPr>
      <w:rFonts w:ascii="Arial" w:eastAsia="MS Mincho" w:hAnsi="Arial" w:cs="Arial"/>
      <w:sz w:val="18"/>
      <w:lang w:val="en-GB" w:eastAsia="en-US"/>
    </w:rPr>
  </w:style>
  <w:style w:type="character" w:customStyle="1" w:styleId="TFChar">
    <w:name w:val="TF Char"/>
    <w:link w:val="TF"/>
    <w:qFormat/>
    <w:rsid w:val="00FD73F6"/>
    <w:rPr>
      <w:rFonts w:ascii="Arial" w:eastAsia="MS Mincho" w:hAnsi="Arial"/>
      <w:b/>
      <w:lang w:val="en-GB" w:eastAsia="en-US"/>
    </w:rPr>
  </w:style>
  <w:style w:type="paragraph" w:customStyle="1" w:styleId="3GPPHeader">
    <w:name w:val="3GPP_Header"/>
    <w:basedOn w:val="a0"/>
    <w:qFormat/>
    <w:rsid w:val="00A53D18"/>
    <w:pPr>
      <w:tabs>
        <w:tab w:val="left" w:pos="1701"/>
        <w:tab w:val="right" w:pos="9639"/>
      </w:tabs>
      <w:spacing w:before="0" w:after="240"/>
      <w:jc w:val="both"/>
    </w:pPr>
    <w:rPr>
      <w:rFonts w:eastAsiaTheme="minorEastAsia" w:cstheme="minorBidi"/>
      <w:b/>
      <w:sz w:val="24"/>
      <w:szCs w:val="22"/>
      <w:lang w:val="en-US" w:eastAsia="en-US"/>
    </w:rPr>
  </w:style>
  <w:style w:type="character" w:styleId="afffffff5">
    <w:name w:val="Strong"/>
    <w:basedOn w:val="a1"/>
    <w:uiPriority w:val="22"/>
    <w:qFormat/>
    <w:rsid w:val="00286C81"/>
    <w:rPr>
      <w:b/>
      <w:bCs/>
    </w:rPr>
  </w:style>
  <w:style w:type="character" w:customStyle="1" w:styleId="katex-mathml">
    <w:name w:val="katex-mathml"/>
    <w:basedOn w:val="a1"/>
    <w:rsid w:val="00286C81"/>
  </w:style>
  <w:style w:type="character" w:customStyle="1" w:styleId="mord">
    <w:name w:val="mord"/>
    <w:basedOn w:val="a1"/>
    <w:rsid w:val="00286C81"/>
  </w:style>
  <w:style w:type="character" w:customStyle="1" w:styleId="vlist-s">
    <w:name w:val="vlist-s"/>
    <w:basedOn w:val="a1"/>
    <w:rsid w:val="00286C81"/>
  </w:style>
  <w:style w:type="character" w:customStyle="1" w:styleId="mrel">
    <w:name w:val="mrel"/>
    <w:basedOn w:val="a1"/>
    <w:rsid w:val="00286C81"/>
  </w:style>
  <w:style w:type="character" w:customStyle="1" w:styleId="mopen">
    <w:name w:val="mopen"/>
    <w:basedOn w:val="a1"/>
    <w:rsid w:val="00286C81"/>
  </w:style>
  <w:style w:type="character" w:customStyle="1" w:styleId="mbin">
    <w:name w:val="mbin"/>
    <w:basedOn w:val="a1"/>
    <w:rsid w:val="00286C81"/>
  </w:style>
  <w:style w:type="character" w:customStyle="1" w:styleId="mclose">
    <w:name w:val="mclose"/>
    <w:basedOn w:val="a1"/>
    <w:rsid w:val="00286C81"/>
  </w:style>
  <w:style w:type="paragraph" w:customStyle="1" w:styleId="YJ-Observation">
    <w:name w:val="YJ-Observation"/>
    <w:basedOn w:val="a"/>
    <w:link w:val="YJ-ObservationChar"/>
    <w:qFormat/>
    <w:rsid w:val="001D154E"/>
    <w:pPr>
      <w:widowControl/>
      <w:numPr>
        <w:numId w:val="7"/>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sid w:val="001D154E"/>
    <w:rPr>
      <w:rFonts w:eastAsiaTheme="minorEastAsia"/>
      <w:b/>
      <w:bCs/>
      <w:kern w:val="2"/>
      <w:sz w:val="21"/>
      <w:szCs w:val="21"/>
      <w:lang w:val="en-GB" w:eastAsia="en-US"/>
    </w:rPr>
  </w:style>
  <w:style w:type="character" w:styleId="HTML">
    <w:name w:val="HTML Code"/>
    <w:basedOn w:val="a1"/>
    <w:uiPriority w:val="99"/>
    <w:semiHidden/>
    <w:unhideWhenUsed/>
    <w:rsid w:val="00376466"/>
    <w:rPr>
      <w:rFonts w:ascii="宋体" w:eastAsia="宋体" w:hAnsi="宋体" w:cs="宋体"/>
      <w:sz w:val="24"/>
      <w:szCs w:val="24"/>
    </w:rPr>
  </w:style>
  <w:style w:type="paragraph" w:styleId="afffffff6">
    <w:name w:val="macro"/>
    <w:link w:val="Charb"/>
    <w:qFormat/>
    <w:rsid w:val="00CD41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b">
    <w:name w:val="宏文本 Char"/>
    <w:basedOn w:val="a1"/>
    <w:link w:val="afffffff6"/>
    <w:rsid w:val="00CD412C"/>
    <w:rPr>
      <w:rFonts w:ascii="Courier New" w:eastAsia="Times New Roman" w:hAnsi="Courier New" w:cs="Courier New"/>
      <w:lang w:val="en-GB" w:eastAsia="en-GB"/>
    </w:rPr>
  </w:style>
  <w:style w:type="paragraph" w:styleId="afffffff7">
    <w:name w:val="Revision"/>
    <w:hidden/>
    <w:uiPriority w:val="99"/>
    <w:semiHidden/>
    <w:rsid w:val="00D3094F"/>
    <w:rPr>
      <w:rFonts w:ascii="Arial" w:eastAsiaTheme="minorEastAsia" w:hAnsi="Arial"/>
      <w:kern w:val="2"/>
      <w:sz w:val="21"/>
      <w:szCs w:val="21"/>
      <w:lang w:val="en-GB" w:eastAsia="en-GB"/>
    </w:rPr>
  </w:style>
  <w:style w:type="character" w:customStyle="1" w:styleId="H6Char">
    <w:name w:val="H6 Char"/>
    <w:link w:val="H6"/>
    <w:qFormat/>
    <w:rsid w:val="00BE776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82739">
      <w:bodyDiv w:val="1"/>
      <w:marLeft w:val="0"/>
      <w:marRight w:val="0"/>
      <w:marTop w:val="0"/>
      <w:marBottom w:val="0"/>
      <w:divBdr>
        <w:top w:val="none" w:sz="0" w:space="0" w:color="auto"/>
        <w:left w:val="none" w:sz="0" w:space="0" w:color="auto"/>
        <w:bottom w:val="none" w:sz="0" w:space="0" w:color="auto"/>
        <w:right w:val="none" w:sz="0" w:space="0" w:color="auto"/>
      </w:divBdr>
    </w:div>
    <w:div w:id="1312560782">
      <w:bodyDiv w:val="1"/>
      <w:marLeft w:val="0"/>
      <w:marRight w:val="0"/>
      <w:marTop w:val="0"/>
      <w:marBottom w:val="0"/>
      <w:divBdr>
        <w:top w:val="none" w:sz="0" w:space="0" w:color="auto"/>
        <w:left w:val="none" w:sz="0" w:space="0" w:color="auto"/>
        <w:bottom w:val="none" w:sz="0" w:space="0" w:color="auto"/>
        <w:right w:val="none" w:sz="0" w:space="0" w:color="auto"/>
      </w:divBdr>
    </w:div>
    <w:div w:id="1360428010">
      <w:bodyDiv w:val="1"/>
      <w:marLeft w:val="0"/>
      <w:marRight w:val="0"/>
      <w:marTop w:val="0"/>
      <w:marBottom w:val="0"/>
      <w:divBdr>
        <w:top w:val="none" w:sz="0" w:space="0" w:color="auto"/>
        <w:left w:val="none" w:sz="0" w:space="0" w:color="auto"/>
        <w:bottom w:val="none" w:sz="0" w:space="0" w:color="auto"/>
        <w:right w:val="none" w:sz="0" w:space="0" w:color="auto"/>
      </w:divBdr>
      <w:divsChild>
        <w:div w:id="1754203755">
          <w:marLeft w:val="850"/>
          <w:marRight w:val="0"/>
          <w:marTop w:val="0"/>
          <w:marBottom w:val="0"/>
          <w:divBdr>
            <w:top w:val="none" w:sz="0" w:space="0" w:color="auto"/>
            <w:left w:val="none" w:sz="0" w:space="0" w:color="auto"/>
            <w:bottom w:val="none" w:sz="0" w:space="0" w:color="auto"/>
            <w:right w:val="none" w:sz="0" w:space="0" w:color="auto"/>
          </w:divBdr>
        </w:div>
      </w:divsChild>
    </w:div>
    <w:div w:id="2023824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ct.cn/intentional"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A5CFB-AC5A-4BB3-AB34-44377CAAA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4986</Words>
  <Characters>28426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 (Ting)</cp:lastModifiedBy>
  <cp:revision>3</cp:revision>
  <cp:lastPrinted>2113-01-01T00:00:00Z</cp:lastPrinted>
  <dcterms:created xsi:type="dcterms:W3CDTF">2024-11-08T08:44:00Z</dcterms:created>
  <dcterms:modified xsi:type="dcterms:W3CDTF">2024-11-08T08:51:00Z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C53687C5A3404CEB804377AF64546B17</vt:lpwstr>
  </property>
</Properties>
</file>